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4895" w14:textId="1D4E6C73" w:rsidR="00913F81" w:rsidRDefault="00913F81" w:rsidP="00913F81">
      <w:pPr>
        <w:ind w:right="-380"/>
        <w:jc w:val="right"/>
        <w:rPr>
          <w:b/>
          <w:color w:val="002060"/>
          <w:sz w:val="32"/>
          <w:szCs w:val="32"/>
        </w:rPr>
      </w:pPr>
      <w:r>
        <w:rPr>
          <w:noProof/>
          <w:sz w:val="40"/>
          <w:szCs w:val="40"/>
        </w:rPr>
        <w:drawing>
          <wp:inline distT="0" distB="0" distL="0" distR="0" wp14:anchorId="64A3360A" wp14:editId="645D1BA9">
            <wp:extent cx="2344095" cy="582291"/>
            <wp:effectExtent l="0" t="0" r="0" b="254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360832" cy="586449"/>
                    </a:xfrm>
                    <a:prstGeom prst="rect">
                      <a:avLst/>
                    </a:prstGeom>
                  </pic:spPr>
                </pic:pic>
              </a:graphicData>
            </a:graphic>
          </wp:inline>
        </w:drawing>
      </w:r>
    </w:p>
    <w:p w14:paraId="184C84F9" w14:textId="1174357A" w:rsidR="00913F81" w:rsidRDefault="00913F81" w:rsidP="00FC157C">
      <w:pPr>
        <w:ind w:right="-380"/>
        <w:rPr>
          <w:b/>
          <w:color w:val="002060"/>
          <w:sz w:val="32"/>
          <w:szCs w:val="32"/>
        </w:rPr>
      </w:pPr>
      <w:r>
        <w:rPr>
          <w:b/>
          <w:color w:val="002060"/>
          <w:sz w:val="32"/>
          <w:szCs w:val="32"/>
        </w:rPr>
        <w:t>Privacy</w:t>
      </w:r>
      <w:r w:rsidR="00AF1519">
        <w:rPr>
          <w:b/>
          <w:color w:val="002060"/>
          <w:sz w:val="32"/>
          <w:szCs w:val="32"/>
        </w:rPr>
        <w:t>, Dignity</w:t>
      </w:r>
      <w:r>
        <w:rPr>
          <w:b/>
          <w:color w:val="002060"/>
          <w:sz w:val="32"/>
          <w:szCs w:val="32"/>
        </w:rPr>
        <w:t xml:space="preserve"> and Information Management Policy and Procedure</w:t>
      </w:r>
    </w:p>
    <w:p w14:paraId="4BE38619" w14:textId="77777777" w:rsidR="00AF1519" w:rsidRPr="00AF1519" w:rsidRDefault="00AF1519" w:rsidP="00FC157C">
      <w:pPr>
        <w:ind w:right="-380"/>
        <w:rPr>
          <w:b/>
          <w:color w:val="002060"/>
          <w:sz w:val="32"/>
          <w:szCs w:val="32"/>
        </w:rPr>
      </w:pPr>
    </w:p>
    <w:p w14:paraId="59FAC4B4" w14:textId="4AF79CF0" w:rsidR="00FC157C" w:rsidRDefault="00FC157C" w:rsidP="00FC157C">
      <w:pPr>
        <w:ind w:right="-380"/>
        <w:rPr>
          <w:b/>
        </w:rPr>
      </w:pPr>
      <w:r>
        <w:rPr>
          <w:b/>
        </w:rPr>
        <w:t>Policy</w:t>
      </w:r>
    </w:p>
    <w:p w14:paraId="04592667" w14:textId="759D8AD5" w:rsidR="00327044" w:rsidRDefault="000855EF" w:rsidP="00FC157C">
      <w:pPr>
        <w:ind w:right="-380"/>
      </w:pPr>
      <w:r>
        <w:t>Child and Adolescent Psychology Services</w:t>
      </w:r>
      <w:r w:rsidR="00FC157C">
        <w:t xml:space="preserve"> will comply with</w:t>
      </w:r>
      <w:r w:rsidR="00327044">
        <w:t>:</w:t>
      </w:r>
    </w:p>
    <w:p w14:paraId="28B56FF0" w14:textId="77777777" w:rsidR="009A1F79" w:rsidRPr="009A1F79" w:rsidRDefault="00FC157C" w:rsidP="009A1F79">
      <w:pPr>
        <w:pStyle w:val="ListParagraph"/>
        <w:numPr>
          <w:ilvl w:val="0"/>
          <w:numId w:val="13"/>
        </w:numPr>
        <w:ind w:right="-380"/>
        <w:rPr>
          <w:rFonts w:ascii="Calibri" w:hAnsi="Calibri" w:cs="Calibri"/>
          <w:color w:val="000000"/>
          <w:sz w:val="18"/>
          <w:szCs w:val="18"/>
        </w:rPr>
      </w:pPr>
      <w:r>
        <w:t xml:space="preserve">the Privacy Act 1988 and </w:t>
      </w:r>
      <w:r w:rsidRPr="00327044">
        <w:rPr>
          <w:color w:val="000000"/>
        </w:rPr>
        <w:t xml:space="preserve">the Privacy Amendment Act 2012 </w:t>
      </w:r>
      <w:r>
        <w:t>to protect the privacy of i</w:t>
      </w:r>
      <w:r w:rsidRPr="007322CE">
        <w:t>n</w:t>
      </w:r>
      <w:r w:rsidR="00327044">
        <w:t>dividuals' personal information</w:t>
      </w:r>
    </w:p>
    <w:p w14:paraId="07BCA700" w14:textId="25F7A659" w:rsidR="000855EF" w:rsidRPr="009A1F79" w:rsidRDefault="000855EF" w:rsidP="009A1F79">
      <w:pPr>
        <w:pStyle w:val="ListParagraph"/>
        <w:numPr>
          <w:ilvl w:val="0"/>
          <w:numId w:val="13"/>
        </w:numPr>
        <w:ind w:right="-380"/>
        <w:rPr>
          <w:rFonts w:ascii="Calibri" w:hAnsi="Calibri" w:cs="Calibri"/>
          <w:color w:val="000000"/>
          <w:sz w:val="18"/>
          <w:szCs w:val="18"/>
        </w:rPr>
      </w:pPr>
      <w:r w:rsidRPr="009A1F79">
        <w:rPr>
          <w:color w:val="003347"/>
        </w:rPr>
        <w:t xml:space="preserve">The </w:t>
      </w:r>
      <w:hyperlink r:id="rId11" w:tgtFrame="_blank" w:history="1">
        <w:r w:rsidRPr="009A1F79">
          <w:rPr>
            <w:color w:val="003347"/>
          </w:rPr>
          <w:t>Office of the Victorian Information Commissioner</w:t>
        </w:r>
      </w:hyperlink>
      <w:r w:rsidRPr="009A1F79">
        <w:rPr>
          <w:color w:val="003347"/>
        </w:rPr>
        <w:t xml:space="preserve"> (OVIC) which administers the </w:t>
      </w:r>
      <w:hyperlink r:id="rId12" w:tgtFrame="_blank" w:history="1">
        <w:r w:rsidRPr="009A1F79">
          <w:rPr>
            <w:color w:val="003347"/>
          </w:rPr>
          <w:t>Privacy and Data Protection Act 2014 (Vic)</w:t>
        </w:r>
      </w:hyperlink>
      <w:r w:rsidRPr="009A1F79">
        <w:rPr>
          <w:color w:val="003347"/>
        </w:rPr>
        <w:t xml:space="preserve"> and The </w:t>
      </w:r>
      <w:hyperlink r:id="rId13" w:tgtFrame="_blank" w:history="1">
        <w:r w:rsidRPr="009A1F79">
          <w:rPr>
            <w:color w:val="003347"/>
          </w:rPr>
          <w:t>Office of the Health Services Commissioner</w:t>
        </w:r>
      </w:hyperlink>
      <w:r w:rsidRPr="009A1F79">
        <w:rPr>
          <w:color w:val="003347"/>
        </w:rPr>
        <w:t xml:space="preserve"> which administers the </w:t>
      </w:r>
      <w:hyperlink r:id="rId14" w:tgtFrame="_blank" w:history="1">
        <w:r w:rsidRPr="009A1F79">
          <w:rPr>
            <w:color w:val="003347"/>
          </w:rPr>
          <w:t>Health Records Act 2001 (Vic)</w:t>
        </w:r>
      </w:hyperlink>
      <w:r w:rsidRPr="009A1F79">
        <w:rPr>
          <w:color w:val="003347"/>
        </w:rPr>
        <w:t xml:space="preserve"> and conciliates complaints between consumers and health care providers.</w:t>
      </w:r>
    </w:p>
    <w:p w14:paraId="0F33CC2E" w14:textId="6456334D" w:rsidR="00FC157C" w:rsidRDefault="007E2918" w:rsidP="00327044">
      <w:pPr>
        <w:ind w:right="-380"/>
        <w:rPr>
          <w:rFonts w:ascii="Calibri" w:hAnsi="Calibri" w:cs="Calibri"/>
          <w:color w:val="000000"/>
          <w:sz w:val="18"/>
          <w:szCs w:val="18"/>
        </w:rPr>
      </w:pPr>
      <w:r>
        <w:rPr>
          <w:color w:val="000000"/>
        </w:rPr>
        <w:t>This includes having in place</w:t>
      </w:r>
      <w:r w:rsidR="00FC157C" w:rsidRPr="00C96E5A">
        <w:rPr>
          <w:color w:val="000000"/>
        </w:rPr>
        <w:t xml:space="preserve"> systems governing the appropriate collection, use, storage and</w:t>
      </w:r>
      <w:r w:rsidR="00FC157C" w:rsidRPr="00327044">
        <w:rPr>
          <w:color w:val="000000"/>
        </w:rPr>
        <w:t xml:space="preserve"> disclos</w:t>
      </w:r>
      <w:r w:rsidR="00705D7B">
        <w:rPr>
          <w:color w:val="000000"/>
        </w:rPr>
        <w:t>ure of personal information,</w:t>
      </w:r>
      <w:r w:rsidR="00FC157C" w:rsidRPr="00327044">
        <w:rPr>
          <w:color w:val="000000"/>
        </w:rPr>
        <w:t xml:space="preserve"> access to</w:t>
      </w:r>
      <w:r w:rsidR="004750E5">
        <w:rPr>
          <w:color w:val="000000"/>
        </w:rPr>
        <w:t xml:space="preserve"> </w:t>
      </w:r>
      <w:r w:rsidR="00FC157C" w:rsidRPr="00327044">
        <w:rPr>
          <w:color w:val="000000"/>
        </w:rPr>
        <w:t xml:space="preserve">and correction </w:t>
      </w:r>
      <w:r w:rsidR="00705D7B">
        <w:rPr>
          <w:color w:val="000000"/>
        </w:rPr>
        <w:t xml:space="preserve">and disposal </w:t>
      </w:r>
      <w:r w:rsidR="00FC157C" w:rsidRPr="00327044">
        <w:rPr>
          <w:color w:val="000000"/>
        </w:rPr>
        <w:t>of that information</w:t>
      </w:r>
      <w:r w:rsidR="00FC157C" w:rsidRPr="00327044">
        <w:rPr>
          <w:rFonts w:ascii="Calibri" w:hAnsi="Calibri" w:cs="Calibri"/>
          <w:color w:val="000000"/>
          <w:sz w:val="18"/>
          <w:szCs w:val="18"/>
        </w:rPr>
        <w:t>.</w:t>
      </w:r>
      <w:r w:rsidR="004750E5">
        <w:rPr>
          <w:rFonts w:ascii="Calibri" w:hAnsi="Calibri" w:cs="Calibri"/>
          <w:color w:val="000000"/>
          <w:sz w:val="18"/>
          <w:szCs w:val="18"/>
        </w:rPr>
        <w:t xml:space="preserve"> </w:t>
      </w:r>
    </w:p>
    <w:p w14:paraId="59FB008A" w14:textId="25692C78" w:rsidR="002131F6" w:rsidRDefault="002131F6" w:rsidP="00327044">
      <w:pPr>
        <w:ind w:right="-380"/>
        <w:rPr>
          <w:color w:val="000000"/>
        </w:rPr>
      </w:pPr>
    </w:p>
    <w:p w14:paraId="11BD5F65" w14:textId="77777777" w:rsidR="002131F6" w:rsidRDefault="002131F6" w:rsidP="00327044">
      <w:pPr>
        <w:ind w:right="-380"/>
        <w:rPr>
          <w:color w:val="000000"/>
        </w:rPr>
      </w:pPr>
      <w:r>
        <w:rPr>
          <w:color w:val="000000"/>
        </w:rPr>
        <w:t>The organisation is committed to protecting the privacy and dignity of its participants and staff.</w:t>
      </w:r>
    </w:p>
    <w:p w14:paraId="37B78AE6" w14:textId="77777777" w:rsidR="002131F6" w:rsidRDefault="002131F6" w:rsidP="00327044">
      <w:pPr>
        <w:ind w:right="-380"/>
        <w:rPr>
          <w:color w:val="000000"/>
        </w:rPr>
      </w:pPr>
    </w:p>
    <w:p w14:paraId="4A1F057C" w14:textId="77777777" w:rsidR="002131F6" w:rsidRDefault="002131F6" w:rsidP="00327044">
      <w:pPr>
        <w:ind w:right="-380"/>
        <w:rPr>
          <w:color w:val="000000"/>
        </w:rPr>
      </w:pPr>
      <w:r>
        <w:rPr>
          <w:color w:val="000000"/>
        </w:rPr>
        <w:t>Documents regarding participants will be written with consistency and accuracy. These documents will only be able to be accessed by authorised staff.</w:t>
      </w:r>
    </w:p>
    <w:p w14:paraId="71A3D409" w14:textId="77777777" w:rsidR="002131F6" w:rsidRDefault="002131F6" w:rsidP="00327044">
      <w:pPr>
        <w:ind w:right="-380"/>
        <w:rPr>
          <w:color w:val="000000"/>
        </w:rPr>
      </w:pPr>
    </w:p>
    <w:p w14:paraId="6C6FA9EB" w14:textId="77777777" w:rsidR="00BF407D" w:rsidRDefault="002131F6" w:rsidP="00327044">
      <w:pPr>
        <w:ind w:right="-380"/>
        <w:rPr>
          <w:color w:val="000000"/>
        </w:rPr>
      </w:pPr>
      <w:r>
        <w:rPr>
          <w:color w:val="000000"/>
        </w:rPr>
        <w:t>CAPS will ensure that participants are aware of the personal information that has been collected and that the participant consents to the collection of the information</w:t>
      </w:r>
      <w:r w:rsidR="00BF407D">
        <w:rPr>
          <w:color w:val="000000"/>
        </w:rPr>
        <w:t>.</w:t>
      </w:r>
    </w:p>
    <w:p w14:paraId="493F7ED4" w14:textId="77777777" w:rsidR="00BF407D" w:rsidRDefault="00BF407D" w:rsidP="00327044">
      <w:pPr>
        <w:ind w:right="-380"/>
        <w:rPr>
          <w:color w:val="000000"/>
        </w:rPr>
      </w:pPr>
    </w:p>
    <w:p w14:paraId="61AF798A" w14:textId="77777777" w:rsidR="00BF407D" w:rsidRDefault="00BF407D" w:rsidP="00327044">
      <w:pPr>
        <w:ind w:right="-380"/>
        <w:rPr>
          <w:color w:val="000000"/>
        </w:rPr>
      </w:pPr>
      <w:r>
        <w:rPr>
          <w:color w:val="000000"/>
        </w:rPr>
        <w:t>CAPS will ensure that:</w:t>
      </w:r>
    </w:p>
    <w:p w14:paraId="4EDBAB85" w14:textId="21E24C93" w:rsidR="002131F6" w:rsidRDefault="00BF407D" w:rsidP="00BF407D">
      <w:pPr>
        <w:pStyle w:val="ListParagraph"/>
        <w:numPr>
          <w:ilvl w:val="0"/>
          <w:numId w:val="20"/>
        </w:numPr>
        <w:ind w:right="-380"/>
        <w:rPr>
          <w:color w:val="000000"/>
        </w:rPr>
      </w:pPr>
      <w:r>
        <w:rPr>
          <w:color w:val="000000"/>
        </w:rPr>
        <w:t>All legal and ethical obligations are met in protecting the privacy of participants and staff</w:t>
      </w:r>
    </w:p>
    <w:p w14:paraId="6910562B" w14:textId="04E18DDF" w:rsidR="00BF407D" w:rsidRDefault="00BF407D" w:rsidP="00BF407D">
      <w:pPr>
        <w:pStyle w:val="ListParagraph"/>
        <w:numPr>
          <w:ilvl w:val="0"/>
          <w:numId w:val="20"/>
        </w:numPr>
        <w:ind w:right="-380"/>
        <w:rPr>
          <w:color w:val="000000"/>
        </w:rPr>
      </w:pPr>
      <w:r>
        <w:rPr>
          <w:color w:val="000000"/>
        </w:rPr>
        <w:t>Participants are provided with information regarding their rights regarding privacy and confidentiality</w:t>
      </w:r>
    </w:p>
    <w:p w14:paraId="5C0C5ED4" w14:textId="6424061B" w:rsidR="00BF407D" w:rsidRDefault="00BF407D" w:rsidP="00BF407D">
      <w:pPr>
        <w:pStyle w:val="ListParagraph"/>
        <w:numPr>
          <w:ilvl w:val="0"/>
          <w:numId w:val="20"/>
        </w:numPr>
        <w:ind w:right="-380"/>
        <w:rPr>
          <w:color w:val="000000"/>
        </w:rPr>
      </w:pPr>
      <w:r>
        <w:rPr>
          <w:color w:val="000000"/>
        </w:rPr>
        <w:t>Participants and staff are aware of their rights when having personal discussions or meetings</w:t>
      </w:r>
    </w:p>
    <w:p w14:paraId="550B22EF" w14:textId="227000B9" w:rsidR="00BF407D" w:rsidRDefault="00BF407D" w:rsidP="00BF407D">
      <w:pPr>
        <w:pStyle w:val="ListParagraph"/>
        <w:numPr>
          <w:ilvl w:val="0"/>
          <w:numId w:val="20"/>
        </w:numPr>
        <w:ind w:right="-380"/>
        <w:rPr>
          <w:color w:val="000000"/>
        </w:rPr>
      </w:pPr>
      <w:r>
        <w:rPr>
          <w:color w:val="000000"/>
        </w:rPr>
        <w:t>All staff are aware of the requirements in meeting their obligations surrounding participant privacy and dignity</w:t>
      </w:r>
    </w:p>
    <w:p w14:paraId="512CCC3D" w14:textId="77777777" w:rsidR="00FC157C" w:rsidRDefault="00FC157C" w:rsidP="00FC157C">
      <w:pPr>
        <w:ind w:right="-380"/>
        <w:rPr>
          <w:b/>
        </w:rPr>
      </w:pPr>
    </w:p>
    <w:p w14:paraId="3EA41D99" w14:textId="77777777" w:rsidR="00FC157C" w:rsidRDefault="00FC157C" w:rsidP="00FC157C">
      <w:pPr>
        <w:ind w:right="-380"/>
        <w:rPr>
          <w:b/>
        </w:rPr>
      </w:pPr>
      <w:r>
        <w:rPr>
          <w:b/>
        </w:rPr>
        <w:t>Outcome</w:t>
      </w:r>
    </w:p>
    <w:p w14:paraId="39103D77" w14:textId="77777777" w:rsidR="00FC157C" w:rsidRDefault="00FC157C" w:rsidP="00FC157C">
      <w:pPr>
        <w:ind w:right="-380"/>
      </w:pPr>
      <w:r>
        <w:t>Compliance with legislative requirements governing privacy of personal information.</w:t>
      </w:r>
      <w:r w:rsidR="00C565A6">
        <w:t xml:space="preserve"> </w:t>
      </w:r>
    </w:p>
    <w:p w14:paraId="3F12D1A0" w14:textId="1A262B07" w:rsidR="00FC157C" w:rsidRDefault="00FC157C" w:rsidP="00FC157C">
      <w:pPr>
        <w:ind w:right="-380"/>
        <w:rPr>
          <w:b/>
        </w:rPr>
      </w:pPr>
      <w:r>
        <w:t>All</w:t>
      </w:r>
      <w:r w:rsidRPr="00AF645D">
        <w:t xml:space="preserve"> </w:t>
      </w:r>
      <w:r w:rsidR="007E2918">
        <w:t>Child and Adolescent Psychology Services</w:t>
      </w:r>
      <w:r w:rsidR="0030629E">
        <w:t xml:space="preserve"> </w:t>
      </w:r>
      <w:r w:rsidR="009A7C7F">
        <w:t>participant</w:t>
      </w:r>
      <w:r>
        <w:t>s are satisfied that their personal information is kept private and only used for the intended purpose</w:t>
      </w:r>
    </w:p>
    <w:p w14:paraId="5000C755" w14:textId="77777777" w:rsidR="001C073A" w:rsidRDefault="001C073A" w:rsidP="001C073A">
      <w:pPr>
        <w:ind w:right="-380"/>
        <w:rPr>
          <w:b/>
        </w:rPr>
      </w:pPr>
    </w:p>
    <w:p w14:paraId="48EBEA69" w14:textId="77777777" w:rsidR="001C073A" w:rsidRDefault="001C073A" w:rsidP="001C073A">
      <w:pPr>
        <w:ind w:right="-380"/>
        <w:rPr>
          <w:b/>
        </w:rPr>
      </w:pPr>
      <w:r>
        <w:rPr>
          <w:b/>
        </w:rPr>
        <w:t>Background</w:t>
      </w:r>
    </w:p>
    <w:p w14:paraId="1D8C9284" w14:textId="77777777" w:rsidR="001C073A" w:rsidRDefault="001C073A" w:rsidP="001C073A">
      <w:pPr>
        <w:ind w:right="-380"/>
        <w:rPr>
          <w:rFonts w:cs="Arial"/>
          <w:color w:val="000000"/>
        </w:rPr>
      </w:pPr>
      <w:r>
        <w:rPr>
          <w:rFonts w:cs="Arial"/>
          <w:color w:val="000000"/>
        </w:rPr>
        <w:t xml:space="preserve">The </w:t>
      </w:r>
      <w:hyperlink r:id="rId15" w:history="1">
        <w:r>
          <w:rPr>
            <w:rStyle w:val="Hyperlink"/>
            <w:i/>
          </w:rPr>
          <w:t>Privacy Act 1988</w:t>
        </w:r>
      </w:hyperlink>
      <w:r>
        <w:rPr>
          <w:rFonts w:cs="Arial"/>
          <w:color w:val="000000"/>
        </w:rPr>
        <w:t xml:space="preserve"> (Privacy Act) is an Australian law which regulates the handling of personal information about individuals by private sector organisations. Amendments were made to this legislation in 2012 (the Privacy Amendment Act 2012</w:t>
      </w:r>
      <w:r w:rsidR="00637368">
        <w:rPr>
          <w:rFonts w:cs="Arial"/>
          <w:color w:val="000000"/>
        </w:rPr>
        <w:t>)</w:t>
      </w:r>
      <w:r>
        <w:rPr>
          <w:rFonts w:cs="Arial"/>
          <w:color w:val="000000"/>
        </w:rPr>
        <w:t xml:space="preserve"> which updates the </w:t>
      </w:r>
      <w:hyperlink r:id="rId16" w:history="1">
        <w:r w:rsidRPr="007140A2">
          <w:rPr>
            <w:rStyle w:val="Hyperlink"/>
            <w:rFonts w:cs="Arial"/>
          </w:rPr>
          <w:t>Australian Privacy Principle</w:t>
        </w:r>
      </w:hyperlink>
      <w:r>
        <w:rPr>
          <w:rFonts w:cs="Arial"/>
          <w:color w:val="000000"/>
        </w:rPr>
        <w:t>s (APP) and came into effect in March 2014. The amendment requires</w:t>
      </w:r>
      <w:r w:rsidR="00325B19">
        <w:rPr>
          <w:rFonts w:cs="Arial"/>
          <w:color w:val="000000"/>
        </w:rPr>
        <w:t xml:space="preserve"> an</w:t>
      </w:r>
      <w:r>
        <w:rPr>
          <w:rFonts w:cs="Arial"/>
          <w:color w:val="000000"/>
        </w:rPr>
        <w:t xml:space="preserve"> organisation to explicitly state how they will adhere to the APP and inform their </w:t>
      </w:r>
      <w:r w:rsidR="00835518">
        <w:rPr>
          <w:rFonts w:cs="Arial"/>
          <w:color w:val="000000"/>
        </w:rPr>
        <w:t>participants</w:t>
      </w:r>
      <w:r>
        <w:rPr>
          <w:rFonts w:cs="Arial"/>
          <w:color w:val="000000"/>
        </w:rPr>
        <w:t xml:space="preserve"> on how their privacy will be protected. The APP cover the collection, use, storage and disclosure of personal </w:t>
      </w:r>
      <w:r>
        <w:rPr>
          <w:rFonts w:cs="Arial"/>
          <w:color w:val="000000"/>
        </w:rPr>
        <w:lastRenderedPageBreak/>
        <w:t>information, and access to and correction of that information. The APP are summarised in Appendix 1</w:t>
      </w:r>
      <w:r w:rsidR="00C565A6">
        <w:rPr>
          <w:rFonts w:cs="Arial"/>
          <w:color w:val="000000"/>
        </w:rPr>
        <w:t xml:space="preserve"> </w:t>
      </w:r>
      <w:r w:rsidR="00B37B96">
        <w:rPr>
          <w:rFonts w:cs="Arial"/>
          <w:color w:val="000000"/>
        </w:rPr>
        <w:t>of this document.</w:t>
      </w:r>
    </w:p>
    <w:p w14:paraId="34DD99A9" w14:textId="77777777" w:rsidR="007D6905" w:rsidRDefault="007D6905" w:rsidP="001C073A">
      <w:pPr>
        <w:ind w:right="-380"/>
        <w:rPr>
          <w:b/>
        </w:rPr>
      </w:pPr>
    </w:p>
    <w:p w14:paraId="1C40A522" w14:textId="77777777" w:rsidR="001C073A" w:rsidRDefault="001C073A" w:rsidP="001C073A">
      <w:pPr>
        <w:ind w:right="-380"/>
        <w:rPr>
          <w:b/>
        </w:rPr>
      </w:pPr>
      <w:r>
        <w:rPr>
          <w:b/>
        </w:rPr>
        <w:t>Definitions</w:t>
      </w:r>
    </w:p>
    <w:p w14:paraId="770BD494" w14:textId="77777777" w:rsidR="001C073A" w:rsidRDefault="001C073A" w:rsidP="001C073A">
      <w:pPr>
        <w:ind w:right="-380"/>
      </w:pPr>
      <w:r>
        <w:t>'Personal information' means information (or an opinion) we hold (whether written or not) from which a person’s identity is either clear or can be reasonably determined.</w:t>
      </w:r>
    </w:p>
    <w:p w14:paraId="1BE719B2" w14:textId="77777777" w:rsidR="001C073A" w:rsidRDefault="001C073A" w:rsidP="001C073A">
      <w:pPr>
        <w:ind w:right="-380"/>
      </w:pPr>
      <w:r>
        <w:t xml:space="preserve">‘Sensitive information’ is a particular type of personal information - such as health, race, sexual </w:t>
      </w:r>
      <w:proofErr w:type="gramStart"/>
      <w:r>
        <w:t>orientation</w:t>
      </w:r>
      <w:proofErr w:type="gramEnd"/>
      <w:r>
        <w:t xml:space="preserve"> or religious information.</w:t>
      </w:r>
    </w:p>
    <w:p w14:paraId="0BD172BF" w14:textId="77777777" w:rsidR="001C073A" w:rsidRDefault="001C073A" w:rsidP="001C073A">
      <w:pPr>
        <w:ind w:right="-380"/>
        <w:rPr>
          <w:b/>
        </w:rPr>
      </w:pPr>
    </w:p>
    <w:p w14:paraId="7D2BBBE3" w14:textId="77777777" w:rsidR="001C073A" w:rsidRDefault="001C073A" w:rsidP="001C073A">
      <w:pPr>
        <w:ind w:right="-380"/>
        <w:rPr>
          <w:b/>
        </w:rPr>
      </w:pPr>
      <w:r>
        <w:rPr>
          <w:b/>
        </w:rPr>
        <w:t>Procedure</w:t>
      </w:r>
    </w:p>
    <w:p w14:paraId="11D3DDA4" w14:textId="226E5344" w:rsidR="001C073A" w:rsidRDefault="001C073A" w:rsidP="001C073A">
      <w:pPr>
        <w:ind w:right="-380"/>
        <w:rPr>
          <w:i/>
        </w:rPr>
      </w:pPr>
      <w:r>
        <w:rPr>
          <w:i/>
        </w:rPr>
        <w:t xml:space="preserve">Ensuring </w:t>
      </w:r>
      <w:r w:rsidR="009E69F0">
        <w:rPr>
          <w:i/>
        </w:rPr>
        <w:t>all Child and Adolescent Psychology Services’</w:t>
      </w:r>
      <w:r>
        <w:rPr>
          <w:i/>
        </w:rPr>
        <w:t xml:space="preserve"> </w:t>
      </w:r>
      <w:r w:rsidR="0098149D">
        <w:rPr>
          <w:i/>
        </w:rPr>
        <w:t xml:space="preserve">Staff </w:t>
      </w:r>
      <w:r>
        <w:rPr>
          <w:i/>
        </w:rPr>
        <w:t>Understand Privacy and Confidentiality Requirements</w:t>
      </w:r>
    </w:p>
    <w:p w14:paraId="07EA9EE5" w14:textId="223591DD" w:rsidR="001C073A" w:rsidRDefault="00325B19" w:rsidP="001C073A">
      <w:pPr>
        <w:pStyle w:val="ListParagraph"/>
        <w:numPr>
          <w:ilvl w:val="0"/>
          <w:numId w:val="2"/>
        </w:numPr>
      </w:pPr>
      <w:r>
        <w:t xml:space="preserve">The </w:t>
      </w:r>
      <w:r w:rsidR="0098149D" w:rsidRPr="007322CE">
        <w:t>Director</w:t>
      </w:r>
      <w:r>
        <w:t xml:space="preserve"> of </w:t>
      </w:r>
      <w:r w:rsidR="009E69F0">
        <w:t>Child and Adolescent Psychology Services</w:t>
      </w:r>
      <w:r w:rsidR="0030629E" w:rsidRPr="0030629E">
        <w:t xml:space="preserve"> </w:t>
      </w:r>
      <w:r>
        <w:t>will r</w:t>
      </w:r>
      <w:r w:rsidR="001C073A">
        <w:t xml:space="preserve">eview </w:t>
      </w:r>
      <w:r>
        <w:t>their</w:t>
      </w:r>
      <w:r w:rsidR="001C073A">
        <w:t xml:space="preserve"> Privacy Policy annually and ensure</w:t>
      </w:r>
      <w:r>
        <w:t xml:space="preserve"> they</w:t>
      </w:r>
      <w:r w:rsidR="001C073A">
        <w:t xml:space="preserve"> understand </w:t>
      </w:r>
      <w:r>
        <w:t>their</w:t>
      </w:r>
      <w:r w:rsidR="001C073A">
        <w:t xml:space="preserve"> responsibility to protect the privacy of individuals' personal information.</w:t>
      </w:r>
    </w:p>
    <w:p w14:paraId="4EDE6127" w14:textId="05A5C9AF" w:rsidR="0098149D" w:rsidRDefault="0098149D" w:rsidP="001C073A">
      <w:pPr>
        <w:pStyle w:val="ListParagraph"/>
        <w:numPr>
          <w:ilvl w:val="0"/>
          <w:numId w:val="2"/>
        </w:numPr>
      </w:pPr>
      <w:r w:rsidRPr="007322CE">
        <w:t>All Staff</w:t>
      </w:r>
      <w:r>
        <w:t xml:space="preserve"> will undergo training related to Privacy and Confidentiality Requirements at the time of induction and then annually.</w:t>
      </w:r>
    </w:p>
    <w:p w14:paraId="44370276" w14:textId="77777777" w:rsidR="00E80AB6" w:rsidRDefault="00E80AB6" w:rsidP="00E80AB6"/>
    <w:p w14:paraId="4441E438" w14:textId="0CAAF24C" w:rsidR="001C073A" w:rsidRDefault="00E80AB6" w:rsidP="001C073A">
      <w:pPr>
        <w:rPr>
          <w:i/>
          <w:iCs/>
        </w:rPr>
      </w:pPr>
      <w:r>
        <w:rPr>
          <w:i/>
          <w:iCs/>
        </w:rPr>
        <w:t>Collecting Participant information</w:t>
      </w:r>
    </w:p>
    <w:p w14:paraId="151E0EBA" w14:textId="46A49CCF" w:rsidR="00E80AB6" w:rsidRDefault="00E80AB6" w:rsidP="00E80AB6">
      <w:pPr>
        <w:pStyle w:val="ListParagraph"/>
        <w:numPr>
          <w:ilvl w:val="0"/>
          <w:numId w:val="21"/>
        </w:numPr>
      </w:pPr>
      <w:r>
        <w:t>Only collect information that is necessary for the functioning of the organisation and its supports</w:t>
      </w:r>
    </w:p>
    <w:p w14:paraId="34208771" w14:textId="3096A060" w:rsidR="00E80AB6" w:rsidRDefault="00E80AB6" w:rsidP="00E80AB6">
      <w:pPr>
        <w:pStyle w:val="ListParagraph"/>
        <w:numPr>
          <w:ilvl w:val="0"/>
          <w:numId w:val="21"/>
        </w:numPr>
      </w:pPr>
      <w:r>
        <w:t>Use fair and lawful ways to collect personal information</w:t>
      </w:r>
    </w:p>
    <w:p w14:paraId="1D934856" w14:textId="0F4B7456" w:rsidR="00E80AB6" w:rsidRDefault="00E80AB6" w:rsidP="00E80AB6">
      <w:pPr>
        <w:pStyle w:val="ListParagraph"/>
        <w:numPr>
          <w:ilvl w:val="0"/>
          <w:numId w:val="21"/>
        </w:numPr>
      </w:pPr>
      <w:r>
        <w:t xml:space="preserve">Collect personal information only with the individual’s consent </w:t>
      </w:r>
    </w:p>
    <w:p w14:paraId="6E22C9C1" w14:textId="63837118" w:rsidR="00E80AB6" w:rsidRDefault="00E80AB6" w:rsidP="00E80AB6">
      <w:pPr>
        <w:pStyle w:val="ListParagraph"/>
        <w:numPr>
          <w:ilvl w:val="0"/>
          <w:numId w:val="21"/>
        </w:numPr>
      </w:pPr>
      <w:r>
        <w:t>Ensure that the individual knows what information is being collected</w:t>
      </w:r>
      <w:r w:rsidR="00002970">
        <w:t>, why it is being collected and who will have access to the information</w:t>
      </w:r>
    </w:p>
    <w:p w14:paraId="44968BC5" w14:textId="4EA43E4C" w:rsidR="00002970" w:rsidRDefault="00002970" w:rsidP="00E80AB6">
      <w:pPr>
        <w:pStyle w:val="ListParagraph"/>
        <w:numPr>
          <w:ilvl w:val="0"/>
          <w:numId w:val="21"/>
        </w:numPr>
      </w:pPr>
      <w:r>
        <w:t>Ensure that the information collected is accurate and up to date</w:t>
      </w:r>
    </w:p>
    <w:p w14:paraId="27635FA6" w14:textId="77777777" w:rsidR="00002970" w:rsidRDefault="00002970" w:rsidP="00002970">
      <w:pPr>
        <w:rPr>
          <w:i/>
          <w:iCs/>
        </w:rPr>
      </w:pPr>
    </w:p>
    <w:p w14:paraId="0DF6DBBB" w14:textId="2A59295D" w:rsidR="00002970" w:rsidRDefault="00002970" w:rsidP="00002970">
      <w:pPr>
        <w:rPr>
          <w:i/>
          <w:iCs/>
        </w:rPr>
      </w:pPr>
      <w:r>
        <w:rPr>
          <w:i/>
          <w:iCs/>
        </w:rPr>
        <w:t xml:space="preserve">Privacy during interviews and personal discussions </w:t>
      </w:r>
    </w:p>
    <w:p w14:paraId="3994A842" w14:textId="59EA22DE" w:rsidR="00002970" w:rsidRDefault="00002970" w:rsidP="00002970">
      <w:pPr>
        <w:pStyle w:val="ListParagraph"/>
        <w:numPr>
          <w:ilvl w:val="0"/>
          <w:numId w:val="22"/>
        </w:numPr>
      </w:pPr>
      <w:r>
        <w:t>Only collect information that is necessary</w:t>
      </w:r>
    </w:p>
    <w:p w14:paraId="064881C8" w14:textId="531C00AC" w:rsidR="00002970" w:rsidRDefault="00002970" w:rsidP="00002970">
      <w:pPr>
        <w:pStyle w:val="ListParagraph"/>
        <w:numPr>
          <w:ilvl w:val="0"/>
          <w:numId w:val="22"/>
        </w:numPr>
      </w:pPr>
      <w:r>
        <w:t xml:space="preserve">Ensure the information is given voluntarily and stored securely </w:t>
      </w:r>
    </w:p>
    <w:p w14:paraId="7452B97F" w14:textId="2F86BDD8" w:rsidR="00002970" w:rsidRDefault="00002970" w:rsidP="00002970">
      <w:pPr>
        <w:pStyle w:val="ListParagraph"/>
        <w:numPr>
          <w:ilvl w:val="0"/>
          <w:numId w:val="22"/>
        </w:numPr>
      </w:pPr>
      <w:r>
        <w:t>When possessing a document containing personal information’s, measures will be taken to ensure the document is not lost, accessed by unauthorised personal</w:t>
      </w:r>
      <w:r w:rsidR="00A632EA">
        <w:t xml:space="preserve"> or modified or disclosed without authorisation</w:t>
      </w:r>
    </w:p>
    <w:p w14:paraId="5F2DE427" w14:textId="76B579D0" w:rsidR="00A632EA" w:rsidRPr="00002970" w:rsidRDefault="00A632EA" w:rsidP="00002970">
      <w:pPr>
        <w:pStyle w:val="ListParagraph"/>
        <w:numPr>
          <w:ilvl w:val="0"/>
          <w:numId w:val="22"/>
        </w:numPr>
      </w:pPr>
      <w:r>
        <w:t>Discussions and meetings will be carried out with reasonable steps to ensure that the conversation is not over heard by unauthorised personel</w:t>
      </w:r>
    </w:p>
    <w:p w14:paraId="7691BAC7" w14:textId="77777777" w:rsidR="00913F81" w:rsidRDefault="00913F81" w:rsidP="001C073A"/>
    <w:p w14:paraId="2EDD0406" w14:textId="77777777" w:rsidR="001C073A" w:rsidRDefault="001C073A" w:rsidP="001C073A">
      <w:pPr>
        <w:rPr>
          <w:i/>
        </w:rPr>
      </w:pPr>
      <w:bookmarkStart w:id="0" w:name="_Hlk23156503"/>
      <w:r>
        <w:rPr>
          <w:i/>
        </w:rPr>
        <w:t xml:space="preserve">Managing Privacy of </w:t>
      </w:r>
      <w:r w:rsidR="00835518">
        <w:rPr>
          <w:i/>
        </w:rPr>
        <w:t>Participant</w:t>
      </w:r>
      <w:r>
        <w:rPr>
          <w:i/>
        </w:rPr>
        <w:t xml:space="preserve"> Information Storage</w:t>
      </w:r>
    </w:p>
    <w:bookmarkEnd w:id="0"/>
    <w:p w14:paraId="6FF01F30" w14:textId="77777777" w:rsidR="001C073A" w:rsidRDefault="00835518" w:rsidP="0019338F">
      <w:pPr>
        <w:pStyle w:val="ListParagraph"/>
        <w:numPr>
          <w:ilvl w:val="0"/>
          <w:numId w:val="3"/>
        </w:numPr>
      </w:pPr>
      <w:r>
        <w:t>Participant</w:t>
      </w:r>
      <w:r w:rsidR="001C073A" w:rsidRPr="001C073A">
        <w:t xml:space="preserve"> information collected is kept in an individual </w:t>
      </w:r>
      <w:r>
        <w:t>participant</w:t>
      </w:r>
      <w:r w:rsidR="001C073A" w:rsidRPr="001C073A">
        <w:t xml:space="preserve"> record.</w:t>
      </w:r>
    </w:p>
    <w:p w14:paraId="69E95970" w14:textId="77777777" w:rsidR="00D91AD8" w:rsidRPr="00305F73" w:rsidRDefault="00D91AD8" w:rsidP="0019338F">
      <w:pPr>
        <w:pStyle w:val="ListParagraph"/>
        <w:numPr>
          <w:ilvl w:val="0"/>
          <w:numId w:val="3"/>
        </w:numPr>
      </w:pPr>
      <w:r w:rsidRPr="00305F73">
        <w:t xml:space="preserve">Each </w:t>
      </w:r>
      <w:r w:rsidR="00835518" w:rsidRPr="00305F73">
        <w:t>participant</w:t>
      </w:r>
      <w:r w:rsidRPr="00305F73">
        <w:t xml:space="preserve"> record has a unique identification number</w:t>
      </w:r>
    </w:p>
    <w:p w14:paraId="38191832" w14:textId="77777777" w:rsidR="003866F7" w:rsidRDefault="003866F7" w:rsidP="0019338F">
      <w:pPr>
        <w:pStyle w:val="ListParagraph"/>
        <w:numPr>
          <w:ilvl w:val="0"/>
          <w:numId w:val="3"/>
        </w:numPr>
      </w:pPr>
      <w:r>
        <w:t xml:space="preserve">A </w:t>
      </w:r>
      <w:r w:rsidR="00835518">
        <w:t>participant</w:t>
      </w:r>
      <w:r>
        <w:t xml:space="preserve"> record </w:t>
      </w:r>
      <w:proofErr w:type="gramStart"/>
      <w:r>
        <w:t>includes:</w:t>
      </w:r>
      <w:proofErr w:type="gramEnd"/>
      <w:r>
        <w:t xml:space="preserve"> </w:t>
      </w:r>
      <w:r w:rsidR="00325B19">
        <w:t xml:space="preserve">personal information • </w:t>
      </w:r>
      <w:r>
        <w:t xml:space="preserve">clinical notes • investigations • </w:t>
      </w:r>
      <w:r w:rsidR="00C50D36">
        <w:t>correspondence</w:t>
      </w:r>
      <w:r>
        <w:t xml:space="preserve"> from other healthcare providers • photographs • video footage.</w:t>
      </w:r>
    </w:p>
    <w:p w14:paraId="35C20F54" w14:textId="3E0650E5" w:rsidR="003866F7" w:rsidRPr="00305F73" w:rsidRDefault="00CD03FE" w:rsidP="003866F7">
      <w:pPr>
        <w:pStyle w:val="ListParagraph"/>
        <w:numPr>
          <w:ilvl w:val="0"/>
          <w:numId w:val="3"/>
        </w:numPr>
      </w:pPr>
      <w:r>
        <w:t xml:space="preserve">Child and Adolescent uses an information storage program, sync, that includes password protection, certified </w:t>
      </w:r>
      <w:proofErr w:type="gramStart"/>
      <w:r>
        <w:t>security</w:t>
      </w:r>
      <w:proofErr w:type="gramEnd"/>
      <w:r>
        <w:t xml:space="preserve"> and expiry dates</w:t>
      </w:r>
      <w:r w:rsidR="003866F7" w:rsidRPr="00305F73">
        <w:t>.</w:t>
      </w:r>
      <w:r>
        <w:t xml:space="preserve"> Only authorised staff will have access to this program and </w:t>
      </w:r>
      <w:r w:rsidR="0087469C">
        <w:t>documents will only be available to those necessary. Expiry dates allow Child and Adolescent Psychology to provide access to information for a limited amount to ensure that participants information is safe. of time</w:t>
      </w:r>
      <w:r w:rsidR="003866F7" w:rsidRPr="00305F73">
        <w:t xml:space="preserve"> </w:t>
      </w:r>
      <w:proofErr w:type="gramStart"/>
      <w:r w:rsidR="003866F7" w:rsidRPr="00305F73">
        <w:t>Other</w:t>
      </w:r>
      <w:proofErr w:type="gramEnd"/>
      <w:r w:rsidR="003866F7" w:rsidRPr="00305F73">
        <w:t xml:space="preserve"> security related procedures such as user access passwords</w:t>
      </w:r>
      <w:r w:rsidR="00C13847" w:rsidRPr="00305F73">
        <w:t>, multi-factorial authentication</w:t>
      </w:r>
      <w:r w:rsidR="003866F7" w:rsidRPr="00305F73">
        <w:t xml:space="preserve"> also assist with the protection of information.</w:t>
      </w:r>
    </w:p>
    <w:p w14:paraId="70D2E932" w14:textId="77777777" w:rsidR="001C073A" w:rsidRPr="00305F73" w:rsidRDefault="001C073A" w:rsidP="001C073A">
      <w:pPr>
        <w:pStyle w:val="ListParagraph"/>
        <w:numPr>
          <w:ilvl w:val="0"/>
          <w:numId w:val="3"/>
        </w:numPr>
      </w:pPr>
      <w:r w:rsidRPr="00305F73">
        <w:lastRenderedPageBreak/>
        <w:t>Paper records are kept in locked, fireproof cabinets</w:t>
      </w:r>
      <w:r w:rsidR="00E63928" w:rsidRPr="00305F73">
        <w:t>.</w:t>
      </w:r>
    </w:p>
    <w:p w14:paraId="664921A4" w14:textId="77777777" w:rsidR="001C073A" w:rsidRDefault="00835518" w:rsidP="001C073A">
      <w:pPr>
        <w:pStyle w:val="ListParagraph"/>
        <w:numPr>
          <w:ilvl w:val="0"/>
          <w:numId w:val="3"/>
        </w:numPr>
      </w:pPr>
      <w:r>
        <w:t>Participant</w:t>
      </w:r>
      <w:r w:rsidR="001C073A">
        <w:t xml:space="preserve"> information is stored for seven years post the date of last discharge. In the case of </w:t>
      </w:r>
      <w:r>
        <w:t>participants</w:t>
      </w:r>
      <w:r w:rsidR="001C073A">
        <w:t xml:space="preserve"> aged under 18 years, information is kept until their 25th birthday and 7 years post discharge. </w:t>
      </w:r>
    </w:p>
    <w:p w14:paraId="1E9C81CC" w14:textId="77777777" w:rsidR="001C073A" w:rsidRDefault="00835518" w:rsidP="001C073A">
      <w:pPr>
        <w:pStyle w:val="ListParagraph"/>
        <w:numPr>
          <w:ilvl w:val="0"/>
          <w:numId w:val="3"/>
        </w:numPr>
      </w:pPr>
      <w:r>
        <w:t>Participant</w:t>
      </w:r>
      <w:r w:rsidR="001C073A">
        <w:t xml:space="preserve"> related information, or any papers identifying a </w:t>
      </w:r>
      <w:r>
        <w:t>participant</w:t>
      </w:r>
      <w:r w:rsidR="001C073A">
        <w:t xml:space="preserve"> are destroyed by shredding and deleting from the computer </w:t>
      </w:r>
      <w:r w:rsidR="00E63928">
        <w:t xml:space="preserve">and all </w:t>
      </w:r>
      <w:r w:rsidR="001C073A">
        <w:t>database</w:t>
      </w:r>
      <w:r w:rsidR="00E63928">
        <w:t>s.</w:t>
      </w:r>
    </w:p>
    <w:p w14:paraId="752C3431" w14:textId="3C72BA79" w:rsidR="00D801F9" w:rsidRDefault="00E63928" w:rsidP="001C073A">
      <w:pPr>
        <w:pStyle w:val="ListParagraph"/>
        <w:numPr>
          <w:ilvl w:val="0"/>
          <w:numId w:val="3"/>
        </w:numPr>
      </w:pPr>
      <w:r>
        <w:t xml:space="preserve">User access to all computers and mobile devices holding </w:t>
      </w:r>
      <w:r w:rsidR="00835518">
        <w:t>participant</w:t>
      </w:r>
      <w:r>
        <w:t xml:space="preserve"> information is managed by passwords and </w:t>
      </w:r>
      <w:r w:rsidR="00D801F9">
        <w:t xml:space="preserve">automatic </w:t>
      </w:r>
      <w:r>
        <w:t>inactive log</w:t>
      </w:r>
      <w:r w:rsidR="00D801F9">
        <w:t>out</w:t>
      </w:r>
      <w:r w:rsidR="00325B19">
        <w:t>s</w:t>
      </w:r>
      <w:r w:rsidR="00D801F9">
        <w:t>.</w:t>
      </w:r>
    </w:p>
    <w:p w14:paraId="18688B40" w14:textId="77777777" w:rsidR="008A7888" w:rsidRDefault="008A7888" w:rsidP="008A7888"/>
    <w:p w14:paraId="3BDB27C6" w14:textId="6A647633" w:rsidR="001C073A" w:rsidRDefault="008A7888" w:rsidP="001C073A">
      <w:pPr>
        <w:rPr>
          <w:i/>
          <w:iCs/>
        </w:rPr>
      </w:pPr>
      <w:r>
        <w:rPr>
          <w:i/>
          <w:iCs/>
        </w:rPr>
        <w:t>Archiving and storing information</w:t>
      </w:r>
    </w:p>
    <w:p w14:paraId="2B176B0E" w14:textId="0CA85216" w:rsidR="008A7888" w:rsidRDefault="008A7888" w:rsidP="001C073A">
      <w:r>
        <w:t xml:space="preserve">When records are no longer </w:t>
      </w:r>
      <w:r w:rsidR="00913F81">
        <w:t>active,</w:t>
      </w:r>
      <w:r>
        <w:t xml:space="preserve"> they will be kept in a separate folder and archives for the appropriate time, as dictated by legislative requirements at the time.</w:t>
      </w:r>
    </w:p>
    <w:p w14:paraId="0618B854" w14:textId="5358E251" w:rsidR="008A7888" w:rsidRDefault="008A7888" w:rsidP="001C073A">
      <w:r>
        <w:t>Records will be archived in a manner that allows for easy access.</w:t>
      </w:r>
    </w:p>
    <w:p w14:paraId="13EF170B" w14:textId="16E18A69" w:rsidR="008A7888" w:rsidRDefault="008A7888" w:rsidP="001C073A">
      <w:r>
        <w:t xml:space="preserve">Hardcopy documents will be stored in a locked filing cabinet, located in an environment that reduces the risk of </w:t>
      </w:r>
      <w:r w:rsidR="009F5A75">
        <w:t>moisture or fire damage.</w:t>
      </w:r>
    </w:p>
    <w:p w14:paraId="6587A94C" w14:textId="77777777" w:rsidR="009F5A75" w:rsidRPr="008A7888" w:rsidRDefault="009F5A75" w:rsidP="001C073A"/>
    <w:p w14:paraId="6191A707" w14:textId="77777777" w:rsidR="001C073A" w:rsidRDefault="001C073A" w:rsidP="001C073A">
      <w:pPr>
        <w:rPr>
          <w:i/>
        </w:rPr>
      </w:pPr>
      <w:r>
        <w:rPr>
          <w:i/>
        </w:rPr>
        <w:t xml:space="preserve">Managing Privacy and Confidentiality Requirements of </w:t>
      </w:r>
      <w:r w:rsidR="00835518">
        <w:rPr>
          <w:i/>
        </w:rPr>
        <w:t>Participants</w:t>
      </w:r>
    </w:p>
    <w:p w14:paraId="2BC1980D" w14:textId="1D35D0A8" w:rsidR="00D91AD8" w:rsidRDefault="00305F73" w:rsidP="001C073A">
      <w:pPr>
        <w:pStyle w:val="ListParagraph"/>
        <w:numPr>
          <w:ilvl w:val="0"/>
          <w:numId w:val="4"/>
        </w:numPr>
      </w:pPr>
      <w:r>
        <w:t>Child and Adolescent Psychology Services</w:t>
      </w:r>
      <w:r w:rsidR="001C073A" w:rsidRPr="0030629E">
        <w:t xml:space="preserve"> </w:t>
      </w:r>
      <w:r w:rsidR="00D801F9" w:rsidRPr="0030629E">
        <w:t xml:space="preserve">refers to </w:t>
      </w:r>
      <w:r w:rsidR="00A66F74" w:rsidRPr="0030629E">
        <w:t xml:space="preserve">their </w:t>
      </w:r>
      <w:r w:rsidR="00D801F9" w:rsidRPr="0030629E">
        <w:t xml:space="preserve">Privacy Policy on the </w:t>
      </w:r>
      <w:r w:rsidR="00D91AD8">
        <w:t xml:space="preserve">participant’s NDIS </w:t>
      </w:r>
      <w:r w:rsidR="00D801F9" w:rsidRPr="0030629E">
        <w:t>Service Agreement</w:t>
      </w:r>
      <w:r w:rsidR="00D91AD8">
        <w:t>.</w:t>
      </w:r>
    </w:p>
    <w:p w14:paraId="3CF302C4" w14:textId="5D4492AB" w:rsidR="002179E6" w:rsidRDefault="00D91AD8" w:rsidP="001C073A">
      <w:pPr>
        <w:pStyle w:val="ListParagraph"/>
        <w:numPr>
          <w:ilvl w:val="0"/>
          <w:numId w:val="4"/>
        </w:numPr>
      </w:pPr>
      <w:r>
        <w:t xml:space="preserve">The NDIS Service Agreement </w:t>
      </w:r>
      <w:r w:rsidR="002179E6">
        <w:t xml:space="preserve">includes 5 </w:t>
      </w:r>
      <w:r w:rsidR="00913F81" w:rsidRPr="0030629E">
        <w:t>Consent</w:t>
      </w:r>
      <w:r w:rsidR="00913F81">
        <w:t>s:</w:t>
      </w:r>
    </w:p>
    <w:p w14:paraId="51BDDD16" w14:textId="77777777" w:rsidR="002179E6" w:rsidRDefault="002179E6" w:rsidP="002179E6">
      <w:pPr>
        <w:pStyle w:val="ListParagraph"/>
        <w:numPr>
          <w:ilvl w:val="0"/>
          <w:numId w:val="11"/>
        </w:numPr>
      </w:pPr>
      <w:r>
        <w:t xml:space="preserve">Consent for sharing </w:t>
      </w:r>
      <w:r w:rsidR="00DD69BB">
        <w:t xml:space="preserve">and obtaining </w:t>
      </w:r>
      <w:r>
        <w:t>Information</w:t>
      </w:r>
      <w:r w:rsidR="00D801F9" w:rsidRPr="0030629E">
        <w:t xml:space="preserve"> </w:t>
      </w:r>
    </w:p>
    <w:p w14:paraId="7BD7848F" w14:textId="77777777" w:rsidR="002179E6" w:rsidRDefault="002179E6" w:rsidP="002179E6">
      <w:pPr>
        <w:pStyle w:val="ListParagraph"/>
        <w:numPr>
          <w:ilvl w:val="0"/>
          <w:numId w:val="11"/>
        </w:numPr>
      </w:pPr>
      <w:r>
        <w:t>Consent for receiving services</w:t>
      </w:r>
    </w:p>
    <w:p w14:paraId="16054D8D" w14:textId="77777777" w:rsidR="002179E6" w:rsidRDefault="002179E6" w:rsidP="002179E6">
      <w:pPr>
        <w:pStyle w:val="ListParagraph"/>
        <w:numPr>
          <w:ilvl w:val="0"/>
          <w:numId w:val="11"/>
        </w:numPr>
      </w:pPr>
      <w:r>
        <w:t>Consent for photography</w:t>
      </w:r>
    </w:p>
    <w:p w14:paraId="647CC767" w14:textId="77777777" w:rsidR="002179E6" w:rsidRDefault="002179E6" w:rsidP="002179E6">
      <w:pPr>
        <w:pStyle w:val="ListParagraph"/>
        <w:numPr>
          <w:ilvl w:val="0"/>
          <w:numId w:val="11"/>
        </w:numPr>
      </w:pPr>
      <w:r>
        <w:t xml:space="preserve">Consent to participate in </w:t>
      </w:r>
      <w:r w:rsidR="00835518">
        <w:t>Participant</w:t>
      </w:r>
      <w:r>
        <w:t xml:space="preserve"> Satisfaction Surveys</w:t>
      </w:r>
    </w:p>
    <w:p w14:paraId="21FAA891" w14:textId="77777777" w:rsidR="002179E6" w:rsidRDefault="002179E6" w:rsidP="002179E6">
      <w:pPr>
        <w:pStyle w:val="ListParagraph"/>
        <w:numPr>
          <w:ilvl w:val="0"/>
          <w:numId w:val="11"/>
        </w:numPr>
      </w:pPr>
      <w:r>
        <w:t>Consent to participate in Quality Management Activities</w:t>
      </w:r>
    </w:p>
    <w:p w14:paraId="2821769A" w14:textId="77777777" w:rsidR="002179E6" w:rsidRDefault="00C50D36" w:rsidP="00C50D36">
      <w:pPr>
        <w:ind w:left="426"/>
      </w:pPr>
      <w:r>
        <w:t>T</w:t>
      </w:r>
      <w:r w:rsidR="002179E6">
        <w:t xml:space="preserve">hese consents are discussed with the participant and /or their decision maker in a way </w:t>
      </w:r>
      <w:r>
        <w:t xml:space="preserve">       </w:t>
      </w:r>
      <w:r w:rsidR="002179E6">
        <w:t xml:space="preserve">they can understand prior to the commencement of service. </w:t>
      </w:r>
    </w:p>
    <w:p w14:paraId="26CFC711" w14:textId="488A1411" w:rsidR="001C073A" w:rsidRPr="0030629E" w:rsidRDefault="001C073A" w:rsidP="001C073A">
      <w:pPr>
        <w:pStyle w:val="ListParagraph"/>
        <w:numPr>
          <w:ilvl w:val="0"/>
          <w:numId w:val="4"/>
        </w:numPr>
      </w:pPr>
      <w:r w:rsidRPr="0030629E">
        <w:t>Persons contacting</w:t>
      </w:r>
      <w:r w:rsidR="00D801F9" w:rsidRPr="0030629E">
        <w:t xml:space="preserve"> </w:t>
      </w:r>
      <w:r w:rsidR="00305F73">
        <w:t>Child and Adolescent Psychology Services</w:t>
      </w:r>
      <w:r w:rsidRPr="0030629E">
        <w:t xml:space="preserve"> with an enquiry do not need to provide personal details. However, once a decision is made to progress to utilising </w:t>
      </w:r>
      <w:r w:rsidR="00305F73">
        <w:t>Child and Adolescent Psychology Service</w:t>
      </w:r>
      <w:r w:rsidRPr="0030629E">
        <w:t>s</w:t>
      </w:r>
      <w:r w:rsidR="00305F73">
        <w:t>’</w:t>
      </w:r>
      <w:r w:rsidRPr="0030629E">
        <w:t xml:space="preserve"> services, personal and sensitive information will need to be collected. </w:t>
      </w:r>
    </w:p>
    <w:p w14:paraId="0C1497D8" w14:textId="76242D26" w:rsidR="001C073A" w:rsidRPr="0030629E" w:rsidRDefault="00305F73" w:rsidP="001C073A">
      <w:pPr>
        <w:pStyle w:val="ListParagraph"/>
        <w:numPr>
          <w:ilvl w:val="0"/>
          <w:numId w:val="4"/>
        </w:numPr>
      </w:pPr>
      <w:r>
        <w:t>Child and Adolescent Psychology Services</w:t>
      </w:r>
      <w:r w:rsidR="0030629E" w:rsidRPr="0030629E">
        <w:t xml:space="preserve"> </w:t>
      </w:r>
      <w:r w:rsidR="001C073A" w:rsidRPr="0030629E">
        <w:t xml:space="preserve">may need to share pertinent </w:t>
      </w:r>
      <w:r w:rsidR="00835518">
        <w:t>participant</w:t>
      </w:r>
      <w:r w:rsidR="001C073A" w:rsidRPr="0030629E">
        <w:t xml:space="preserve"> information with other professional </w:t>
      </w:r>
      <w:r w:rsidR="00835518">
        <w:t>Allied Health Professional</w:t>
      </w:r>
      <w:r w:rsidR="001C073A" w:rsidRPr="0030629E">
        <w:t xml:space="preserve"> at the time of case confe</w:t>
      </w:r>
      <w:r w:rsidR="00835518">
        <w:t>rencing or when determining support</w:t>
      </w:r>
      <w:r w:rsidR="001C073A" w:rsidRPr="0030629E">
        <w:t xml:space="preserve"> plans. Information is only shared </w:t>
      </w:r>
      <w:r w:rsidR="00913F81" w:rsidRPr="0030629E">
        <w:t>to</w:t>
      </w:r>
      <w:r w:rsidR="001C073A" w:rsidRPr="0030629E">
        <w:t xml:space="preserve"> provide the best service possible and is only shared with those people whose Professional Codes of Ethics include privacy and confidentiality. Permission to share information is sought from the </w:t>
      </w:r>
      <w:r w:rsidR="00835518">
        <w:t>participant</w:t>
      </w:r>
      <w:r w:rsidR="001C073A" w:rsidRPr="0030629E">
        <w:t xml:space="preserve"> </w:t>
      </w:r>
      <w:r w:rsidR="00D801F9" w:rsidRPr="0030629E">
        <w:t>prior to the delivery of services</w:t>
      </w:r>
      <w:r w:rsidR="001C073A" w:rsidRPr="0030629E">
        <w:t xml:space="preserve"> and as required at other points of intervention as</w:t>
      </w:r>
      <w:r w:rsidR="002C2F68" w:rsidRPr="0030629E">
        <w:t xml:space="preserve"> </w:t>
      </w:r>
      <w:r w:rsidR="001C073A" w:rsidRPr="0030629E">
        <w:t>/</w:t>
      </w:r>
      <w:r w:rsidR="002C2F68" w:rsidRPr="0030629E">
        <w:t xml:space="preserve"> </w:t>
      </w:r>
      <w:r w:rsidR="001C073A" w:rsidRPr="0030629E">
        <w:t>if required.</w:t>
      </w:r>
    </w:p>
    <w:p w14:paraId="0D11E395" w14:textId="5E8C5765" w:rsidR="001C073A" w:rsidRDefault="001C073A" w:rsidP="001C073A">
      <w:pPr>
        <w:pStyle w:val="ListParagraph"/>
        <w:numPr>
          <w:ilvl w:val="0"/>
          <w:numId w:val="4"/>
        </w:numPr>
      </w:pPr>
      <w:r w:rsidRPr="0030629E">
        <w:t xml:space="preserve">Personal information is not disclosed to third parties outside of </w:t>
      </w:r>
      <w:r w:rsidR="00305F73">
        <w:t>Child and Adolescent Psychology Services</w:t>
      </w:r>
      <w:r w:rsidRPr="0030629E">
        <w:t xml:space="preserve">, other than for a purpose made known to the </w:t>
      </w:r>
      <w:r w:rsidR="00835518">
        <w:t>participant</w:t>
      </w:r>
      <w:r w:rsidRPr="0030629E">
        <w:t xml:space="preserve"> and to which</w:t>
      </w:r>
      <w:r w:rsidR="00D801F9" w:rsidRPr="0030629E">
        <w:t xml:space="preserve"> they </w:t>
      </w:r>
      <w:r w:rsidRPr="0030629E">
        <w:t>have consented</w:t>
      </w:r>
      <w:r>
        <w:t xml:space="preserve">, or unless required by law. </w:t>
      </w:r>
    </w:p>
    <w:p w14:paraId="025481C1" w14:textId="359DB972" w:rsidR="00D91AD8" w:rsidRDefault="00835518" w:rsidP="001C073A">
      <w:pPr>
        <w:pStyle w:val="ListParagraph"/>
        <w:numPr>
          <w:ilvl w:val="0"/>
          <w:numId w:val="4"/>
        </w:numPr>
      </w:pPr>
      <w:r>
        <w:t>Participants</w:t>
      </w:r>
      <w:r w:rsidR="00D91AD8">
        <w:t xml:space="preserve"> are informed there may be circumstances when the law requires </w:t>
      </w:r>
      <w:r w:rsidR="00305F73">
        <w:t xml:space="preserve">Child and Adolescent Psychology Services </w:t>
      </w:r>
      <w:r w:rsidR="00D91AD8">
        <w:t>to share information without their consent.</w:t>
      </w:r>
    </w:p>
    <w:p w14:paraId="7F028C8C" w14:textId="77777777" w:rsidR="001C073A" w:rsidRDefault="001C073A" w:rsidP="001C073A">
      <w:pPr>
        <w:pStyle w:val="ListParagraph"/>
        <w:ind w:left="360"/>
      </w:pPr>
    </w:p>
    <w:p w14:paraId="1FD6C2FC" w14:textId="77777777" w:rsidR="001C073A" w:rsidRDefault="001C073A" w:rsidP="001C073A">
      <w:pPr>
        <w:rPr>
          <w:i/>
        </w:rPr>
      </w:pPr>
      <w:r>
        <w:rPr>
          <w:i/>
        </w:rPr>
        <w:t xml:space="preserve">Keeping Accurate </w:t>
      </w:r>
      <w:r w:rsidR="00835518">
        <w:rPr>
          <w:i/>
        </w:rPr>
        <w:t>Participant</w:t>
      </w:r>
      <w:r>
        <w:rPr>
          <w:i/>
        </w:rPr>
        <w:t xml:space="preserve"> Information</w:t>
      </w:r>
    </w:p>
    <w:p w14:paraId="0D030C26" w14:textId="77777777" w:rsidR="001C073A" w:rsidRDefault="00835518" w:rsidP="002C2F68">
      <w:pPr>
        <w:pStyle w:val="ListParagraph"/>
        <w:ind w:left="0"/>
      </w:pPr>
      <w:r>
        <w:t>Participants</w:t>
      </w:r>
      <w:r w:rsidR="001C073A">
        <w:t xml:space="preserve"> are informed of the need to provide us with up to date, accurate and complete information</w:t>
      </w:r>
      <w:r w:rsidR="002C2F68">
        <w:t>.</w:t>
      </w:r>
    </w:p>
    <w:p w14:paraId="48F5D609" w14:textId="32754708" w:rsidR="002179E6" w:rsidRDefault="00542029" w:rsidP="002C2F68">
      <w:pPr>
        <w:pStyle w:val="ListParagraph"/>
        <w:ind w:left="0"/>
      </w:pPr>
      <w:r>
        <w:lastRenderedPageBreak/>
        <w:t>Child and Adolescent Psychology Services’</w:t>
      </w:r>
      <w:r w:rsidR="002179E6">
        <w:t xml:space="preserve"> staff update information on the </w:t>
      </w:r>
      <w:r w:rsidR="00835518">
        <w:t>participant</w:t>
      </w:r>
      <w:r w:rsidR="002179E6">
        <w:t xml:space="preserve"> record at the time of reviews or when they become aware of change in information.</w:t>
      </w:r>
    </w:p>
    <w:p w14:paraId="1A20F502" w14:textId="7976640D" w:rsidR="002179E6" w:rsidRDefault="00835518" w:rsidP="002C2F68">
      <w:pPr>
        <w:pStyle w:val="ListParagraph"/>
        <w:ind w:left="0"/>
      </w:pPr>
      <w:r>
        <w:t>AHP</w:t>
      </w:r>
      <w:r w:rsidR="002179E6">
        <w:t xml:space="preserve"> staff at </w:t>
      </w:r>
      <w:r w:rsidR="002C313F">
        <w:t xml:space="preserve">Child and Adolescent Psychology Services </w:t>
      </w:r>
      <w:r w:rsidR="002179E6">
        <w:t xml:space="preserve">update the </w:t>
      </w:r>
      <w:r>
        <w:t>participant</w:t>
      </w:r>
      <w:r w:rsidR="002179E6">
        <w:t xml:space="preserve"> record as soon as practical after the delivery of services</w:t>
      </w:r>
      <w:r w:rsidR="00C50D36">
        <w:t xml:space="preserve"> to ensure information is accurate and correct.</w:t>
      </w:r>
    </w:p>
    <w:p w14:paraId="5BC549AE" w14:textId="4085BF0D" w:rsidR="00965BA5" w:rsidRDefault="00513B4F" w:rsidP="002C2F68">
      <w:pPr>
        <w:pStyle w:val="ListParagraph"/>
        <w:ind w:left="0"/>
      </w:pPr>
      <w:r>
        <w:t xml:space="preserve">Non-current information will be taken </w:t>
      </w:r>
      <w:r w:rsidR="00965BA5">
        <w:t>off</w:t>
      </w:r>
      <w:r>
        <w:t xml:space="preserve"> the participants active files and transferred into a folder for secure storage and possible future reference.</w:t>
      </w:r>
    </w:p>
    <w:p w14:paraId="24825F3B" w14:textId="46C6F03D" w:rsidR="00513B4F" w:rsidRDefault="00513B4F" w:rsidP="002C2F68">
      <w:pPr>
        <w:pStyle w:val="ListParagraph"/>
        <w:ind w:left="0"/>
      </w:pPr>
      <w:r>
        <w:t>Managers will</w:t>
      </w:r>
      <w:r w:rsidR="00965BA5">
        <w:t>:</w:t>
      </w:r>
    </w:p>
    <w:p w14:paraId="58FB3C16" w14:textId="414BC467" w:rsidR="00965BA5" w:rsidRDefault="00965BA5" w:rsidP="00965BA5">
      <w:pPr>
        <w:pStyle w:val="ListParagraph"/>
        <w:numPr>
          <w:ilvl w:val="0"/>
          <w:numId w:val="14"/>
        </w:numPr>
      </w:pPr>
      <w:r>
        <w:t xml:space="preserve">Ensure files are </w:t>
      </w:r>
      <w:r w:rsidR="00913F81">
        <w:t>up to date</w:t>
      </w:r>
      <w:r>
        <w:t xml:space="preserve"> </w:t>
      </w:r>
    </w:p>
    <w:p w14:paraId="13A1B840" w14:textId="49738889" w:rsidR="00965BA5" w:rsidRDefault="00965BA5" w:rsidP="00965BA5">
      <w:pPr>
        <w:pStyle w:val="ListParagraph"/>
        <w:numPr>
          <w:ilvl w:val="0"/>
          <w:numId w:val="14"/>
        </w:numPr>
      </w:pPr>
      <w:r>
        <w:t xml:space="preserve">Ensure forms are completed properly </w:t>
      </w:r>
    </w:p>
    <w:p w14:paraId="7049C735" w14:textId="7C781FB7" w:rsidR="00965BA5" w:rsidRDefault="00965BA5" w:rsidP="00965BA5">
      <w:pPr>
        <w:pStyle w:val="ListParagraph"/>
        <w:numPr>
          <w:ilvl w:val="0"/>
          <w:numId w:val="14"/>
        </w:numPr>
      </w:pPr>
      <w:r>
        <w:t xml:space="preserve">Ensure non-current information has been archived </w:t>
      </w:r>
    </w:p>
    <w:p w14:paraId="431B7497" w14:textId="36B98C9A" w:rsidR="00965BA5" w:rsidRPr="002179E6" w:rsidRDefault="00965BA5" w:rsidP="00965BA5">
      <w:pPr>
        <w:pStyle w:val="ListParagraph"/>
        <w:numPr>
          <w:ilvl w:val="0"/>
          <w:numId w:val="14"/>
        </w:numPr>
      </w:pPr>
      <w:r>
        <w:t xml:space="preserve">Ensure progress notes have been complete and are accurate </w:t>
      </w:r>
    </w:p>
    <w:p w14:paraId="01E50A2D" w14:textId="77777777" w:rsidR="00F90C85" w:rsidRPr="00835518" w:rsidRDefault="00F90C85" w:rsidP="00835518"/>
    <w:p w14:paraId="4AC41BC4" w14:textId="77777777" w:rsidR="001C073A" w:rsidRDefault="001C073A" w:rsidP="001C073A">
      <w:pPr>
        <w:rPr>
          <w:i/>
        </w:rPr>
      </w:pPr>
      <w:r>
        <w:rPr>
          <w:i/>
        </w:rPr>
        <w:t xml:space="preserve">Using </w:t>
      </w:r>
      <w:r w:rsidR="00835518">
        <w:rPr>
          <w:i/>
        </w:rPr>
        <w:t>Participant</w:t>
      </w:r>
      <w:r>
        <w:rPr>
          <w:i/>
        </w:rPr>
        <w:t xml:space="preserve"> Information for Other Purposes</w:t>
      </w:r>
    </w:p>
    <w:p w14:paraId="606A099E" w14:textId="274B378E" w:rsidR="00D801F9" w:rsidRPr="0030629E" w:rsidRDefault="00D801F9" w:rsidP="001C073A">
      <w:r>
        <w:t xml:space="preserve">Under no circumstances </w:t>
      </w:r>
      <w:r w:rsidRPr="0030629E">
        <w:t xml:space="preserve">will </w:t>
      </w:r>
      <w:r w:rsidR="007322CE">
        <w:t>Child and Adolescent Psychology Services</w:t>
      </w:r>
      <w:r w:rsidR="0030629E" w:rsidRPr="0030629E">
        <w:t xml:space="preserve"> </w:t>
      </w:r>
      <w:r w:rsidR="001C073A" w:rsidRPr="0030629E">
        <w:t xml:space="preserve">use personal details for purposes other than stated above, </w:t>
      </w:r>
      <w:r w:rsidRPr="0030629E">
        <w:t xml:space="preserve">unless specific </w:t>
      </w:r>
      <w:r w:rsidR="003866F7" w:rsidRPr="0030629E">
        <w:t xml:space="preserve">written </w:t>
      </w:r>
      <w:r w:rsidRPr="0030629E">
        <w:t xml:space="preserve">consent is given by the </w:t>
      </w:r>
      <w:r w:rsidR="00835518">
        <w:t>participant</w:t>
      </w:r>
      <w:r w:rsidRPr="0030629E">
        <w:t xml:space="preserve"> </w:t>
      </w:r>
      <w:r w:rsidR="003866F7" w:rsidRPr="0030629E">
        <w:t>or their representative.</w:t>
      </w:r>
    </w:p>
    <w:p w14:paraId="5EFFD3F4" w14:textId="77777777" w:rsidR="001C073A" w:rsidRPr="0030629E" w:rsidRDefault="001C073A" w:rsidP="001C073A"/>
    <w:p w14:paraId="17732484" w14:textId="77777777" w:rsidR="001C073A" w:rsidRPr="0030629E" w:rsidRDefault="00835518" w:rsidP="001C073A">
      <w:pPr>
        <w:rPr>
          <w:i/>
        </w:rPr>
      </w:pPr>
      <w:r>
        <w:rPr>
          <w:i/>
        </w:rPr>
        <w:t>Participant</w:t>
      </w:r>
      <w:r w:rsidR="001C073A" w:rsidRPr="0030629E">
        <w:rPr>
          <w:i/>
        </w:rPr>
        <w:t xml:space="preserve"> Access to Their Information</w:t>
      </w:r>
    </w:p>
    <w:p w14:paraId="374C8C82" w14:textId="135A302B" w:rsidR="001C073A" w:rsidRDefault="00835518" w:rsidP="002C2F68">
      <w:pPr>
        <w:pStyle w:val="ListParagraph"/>
        <w:ind w:left="0"/>
      </w:pPr>
      <w:r>
        <w:t>Participants</w:t>
      </w:r>
      <w:r w:rsidR="001C073A" w:rsidRPr="0030629E">
        <w:t xml:space="preserve"> have the right to access the personal information </w:t>
      </w:r>
      <w:r w:rsidR="007322CE">
        <w:t>Child and Adolescent Psychology Services</w:t>
      </w:r>
      <w:r w:rsidR="001C073A" w:rsidRPr="0030629E">
        <w:t xml:space="preserve"> holds about them. To do this</w:t>
      </w:r>
      <w:r w:rsidR="0098149D" w:rsidRPr="0030629E">
        <w:t>,</w:t>
      </w:r>
      <w:r w:rsidR="001C073A" w:rsidRPr="0030629E">
        <w:t xml:space="preserve"> </w:t>
      </w:r>
      <w:r>
        <w:t>participants</w:t>
      </w:r>
      <w:r w:rsidR="001C073A" w:rsidRPr="0030629E">
        <w:t xml:space="preserve"> must contact </w:t>
      </w:r>
      <w:r w:rsidR="00325B19" w:rsidRPr="0030629E">
        <w:t xml:space="preserve">the </w:t>
      </w:r>
      <w:r w:rsidR="0098149D" w:rsidRPr="007322CE">
        <w:t>Director</w:t>
      </w:r>
      <w:r w:rsidR="00325B19" w:rsidRPr="0030629E">
        <w:t xml:space="preserve"> of </w:t>
      </w:r>
      <w:r w:rsidR="007322CE">
        <w:t>Child and Adolescent Psychology Services</w:t>
      </w:r>
      <w:r w:rsidR="00325B19" w:rsidRPr="0030629E">
        <w:t>.</w:t>
      </w:r>
      <w:r w:rsidR="001C073A">
        <w:t xml:space="preserve"> </w:t>
      </w:r>
    </w:p>
    <w:p w14:paraId="05F6A656" w14:textId="6257D402" w:rsidR="0087469C" w:rsidRDefault="0087469C" w:rsidP="002C2F68">
      <w:pPr>
        <w:pStyle w:val="ListParagraph"/>
        <w:ind w:left="0"/>
      </w:pPr>
    </w:p>
    <w:p w14:paraId="5E6D355B" w14:textId="6265BEAB" w:rsidR="0087469C" w:rsidRDefault="0087469C" w:rsidP="002C2F68">
      <w:pPr>
        <w:pStyle w:val="ListParagraph"/>
        <w:ind w:left="0"/>
        <w:rPr>
          <w:i/>
          <w:iCs/>
        </w:rPr>
      </w:pPr>
      <w:r>
        <w:rPr>
          <w:i/>
          <w:iCs/>
        </w:rPr>
        <w:t>Staff records</w:t>
      </w:r>
    </w:p>
    <w:p w14:paraId="74508C78" w14:textId="31351AF0" w:rsidR="0087469C" w:rsidRDefault="0087469C" w:rsidP="002C2F68">
      <w:pPr>
        <w:pStyle w:val="ListParagraph"/>
        <w:ind w:left="0"/>
      </w:pPr>
      <w:r>
        <w:t xml:space="preserve">Staff files are kept on Sync or in a </w:t>
      </w:r>
      <w:r w:rsidR="00513B4F">
        <w:t xml:space="preserve">locked filing cabinet. Staff files are only available to authorised management and the CEO. The staff member </w:t>
      </w:r>
      <w:r w:rsidR="002752A8">
        <w:t>can</w:t>
      </w:r>
      <w:r w:rsidR="00513B4F">
        <w:t xml:space="preserve"> access their file upon request.</w:t>
      </w:r>
    </w:p>
    <w:p w14:paraId="6F028FA8" w14:textId="504E0B1A" w:rsidR="00513B4F" w:rsidRDefault="00513B4F" w:rsidP="002C2F68">
      <w:pPr>
        <w:pStyle w:val="ListParagraph"/>
        <w:ind w:left="0"/>
      </w:pPr>
    </w:p>
    <w:p w14:paraId="5D0CD403" w14:textId="7C1BEAB2" w:rsidR="00513B4F" w:rsidRDefault="00513B4F" w:rsidP="002C2F68">
      <w:pPr>
        <w:pStyle w:val="ListParagraph"/>
        <w:ind w:left="0"/>
        <w:rPr>
          <w:i/>
          <w:iCs/>
        </w:rPr>
      </w:pPr>
      <w:r>
        <w:rPr>
          <w:i/>
          <w:iCs/>
        </w:rPr>
        <w:t xml:space="preserve">Meeting minutes </w:t>
      </w:r>
    </w:p>
    <w:p w14:paraId="5607AF2A" w14:textId="6C7FA17C" w:rsidR="00513B4F" w:rsidRDefault="00513B4F" w:rsidP="002C2F68">
      <w:pPr>
        <w:pStyle w:val="ListParagraph"/>
        <w:ind w:left="0"/>
      </w:pPr>
      <w:r>
        <w:t>Meeting minutes are to be typed and uploaded to sync.</w:t>
      </w:r>
    </w:p>
    <w:p w14:paraId="7762F4CD" w14:textId="2A5645E6" w:rsidR="00513B4F" w:rsidRDefault="00513B4F" w:rsidP="002C2F68">
      <w:pPr>
        <w:pStyle w:val="ListParagraph"/>
        <w:ind w:left="0"/>
      </w:pPr>
    </w:p>
    <w:p w14:paraId="4AC451E9" w14:textId="180203E9" w:rsidR="00513B4F" w:rsidRDefault="002752A8" w:rsidP="002C2F68">
      <w:pPr>
        <w:pStyle w:val="ListParagraph"/>
        <w:ind w:left="0"/>
        <w:rPr>
          <w:i/>
          <w:iCs/>
        </w:rPr>
      </w:pPr>
      <w:r>
        <w:rPr>
          <w:i/>
          <w:iCs/>
        </w:rPr>
        <w:t xml:space="preserve">Electronic information management </w:t>
      </w:r>
    </w:p>
    <w:p w14:paraId="205CC6CE" w14:textId="3CF89053" w:rsidR="002752A8" w:rsidRDefault="002752A8" w:rsidP="002C2F68">
      <w:pPr>
        <w:pStyle w:val="ListParagraph"/>
        <w:ind w:left="0"/>
      </w:pPr>
      <w:r>
        <w:t>Data Storage:</w:t>
      </w:r>
    </w:p>
    <w:p w14:paraId="26C5951F" w14:textId="13582B06" w:rsidR="002752A8" w:rsidRDefault="002752A8" w:rsidP="002752A8">
      <w:pPr>
        <w:pStyle w:val="ListParagraph"/>
        <w:numPr>
          <w:ilvl w:val="0"/>
          <w:numId w:val="15"/>
        </w:numPr>
      </w:pPr>
      <w:r>
        <w:t xml:space="preserve">All data </w:t>
      </w:r>
      <w:proofErr w:type="spellStart"/>
      <w:r>
        <w:t>if</w:t>
      </w:r>
      <w:proofErr w:type="spellEnd"/>
      <w:r>
        <w:t xml:space="preserve"> stored on Sync</w:t>
      </w:r>
    </w:p>
    <w:p w14:paraId="38773E5A" w14:textId="5EA1E500" w:rsidR="002752A8" w:rsidRDefault="002752A8" w:rsidP="002752A8">
      <w:pPr>
        <w:pStyle w:val="ListParagraph"/>
        <w:numPr>
          <w:ilvl w:val="0"/>
          <w:numId w:val="15"/>
        </w:numPr>
      </w:pPr>
      <w:r>
        <w:t xml:space="preserve">Managers and the CEO are the only ones able to add new documents </w:t>
      </w:r>
    </w:p>
    <w:p w14:paraId="03DB09A5" w14:textId="22BDB295" w:rsidR="002752A8" w:rsidRDefault="002752A8" w:rsidP="002752A8">
      <w:r>
        <w:t>Backup:</w:t>
      </w:r>
    </w:p>
    <w:p w14:paraId="6278B533" w14:textId="20EC8FA1" w:rsidR="002752A8" w:rsidRDefault="002752A8" w:rsidP="002752A8">
      <w:pPr>
        <w:pStyle w:val="ListParagraph"/>
        <w:numPr>
          <w:ilvl w:val="0"/>
          <w:numId w:val="16"/>
        </w:numPr>
      </w:pPr>
      <w:r>
        <w:t>Sync is a cloud-based program and therefor doesn’t need to be manual backed up</w:t>
      </w:r>
    </w:p>
    <w:p w14:paraId="17A63BAD" w14:textId="77777777" w:rsidR="00913F81" w:rsidRDefault="00913F81" w:rsidP="002752A8"/>
    <w:p w14:paraId="38109FBF" w14:textId="12BA7EFC" w:rsidR="002752A8" w:rsidRDefault="002752A8" w:rsidP="002752A8">
      <w:r>
        <w:t>Log-in:</w:t>
      </w:r>
    </w:p>
    <w:p w14:paraId="4BCA6395" w14:textId="10E47F57" w:rsidR="002752A8" w:rsidRDefault="002752A8" w:rsidP="002752A8">
      <w:pPr>
        <w:pStyle w:val="ListParagraph"/>
        <w:numPr>
          <w:ilvl w:val="0"/>
          <w:numId w:val="18"/>
        </w:numPr>
      </w:pPr>
      <w:r>
        <w:t xml:space="preserve">Each relevant staff member is assigned their own </w:t>
      </w:r>
      <w:r w:rsidR="008358B8">
        <w:t>log-in by the CEO</w:t>
      </w:r>
    </w:p>
    <w:p w14:paraId="28F5DFA2" w14:textId="4FA6DF4E" w:rsidR="008358B8" w:rsidRDefault="008358B8" w:rsidP="008358B8">
      <w:r>
        <w:t>Email:</w:t>
      </w:r>
    </w:p>
    <w:p w14:paraId="4FD19E7C" w14:textId="57D9B3F9" w:rsidR="008358B8" w:rsidRDefault="008358B8" w:rsidP="008358B8">
      <w:pPr>
        <w:pStyle w:val="ListParagraph"/>
        <w:numPr>
          <w:ilvl w:val="0"/>
          <w:numId w:val="18"/>
        </w:numPr>
      </w:pPr>
      <w:r>
        <w:t>Staff should restrict the number of personal emails they receive through their work address</w:t>
      </w:r>
    </w:p>
    <w:p w14:paraId="6109E51B" w14:textId="3C66D33F" w:rsidR="008358B8" w:rsidRDefault="008358B8" w:rsidP="008358B8">
      <w:pPr>
        <w:pStyle w:val="ListParagraph"/>
        <w:numPr>
          <w:ilvl w:val="0"/>
          <w:numId w:val="18"/>
        </w:numPr>
      </w:pPr>
      <w:r>
        <w:t>All inappropriate emails and spam emails should be deleted and opened under no circumstances</w:t>
      </w:r>
    </w:p>
    <w:p w14:paraId="4FC2EBCE" w14:textId="6D44839E" w:rsidR="008358B8" w:rsidRDefault="008358B8" w:rsidP="008358B8">
      <w:r>
        <w:t>Support</w:t>
      </w:r>
    </w:p>
    <w:p w14:paraId="787A23EE" w14:textId="4C54DD14" w:rsidR="008358B8" w:rsidRDefault="008358B8" w:rsidP="008358B8">
      <w:pPr>
        <w:pStyle w:val="ListParagraph"/>
        <w:numPr>
          <w:ilvl w:val="0"/>
          <w:numId w:val="19"/>
        </w:numPr>
      </w:pPr>
      <w:r>
        <w:t xml:space="preserve">If staff are unable to resolve an </w:t>
      </w:r>
      <w:r w:rsidR="00913F81">
        <w:t>IT issue,</w:t>
      </w:r>
      <w:r>
        <w:t xml:space="preserve"> then arrangements for an IT consultant to assist will be made</w:t>
      </w:r>
    </w:p>
    <w:p w14:paraId="0127F37B" w14:textId="1AA74D63" w:rsidR="008358B8" w:rsidRDefault="008358B8" w:rsidP="008358B8">
      <w:r>
        <w:t>Social media:</w:t>
      </w:r>
    </w:p>
    <w:p w14:paraId="1F509DA4" w14:textId="26C5E1F1" w:rsidR="008358B8" w:rsidRDefault="008358B8" w:rsidP="008358B8">
      <w:pPr>
        <w:pStyle w:val="ListParagraph"/>
        <w:numPr>
          <w:ilvl w:val="0"/>
          <w:numId w:val="19"/>
        </w:numPr>
      </w:pPr>
      <w:r>
        <w:lastRenderedPageBreak/>
        <w:t>Any in</w:t>
      </w:r>
      <w:r w:rsidR="00FC0494">
        <w:t xml:space="preserve">formation that </w:t>
      </w:r>
      <w:r w:rsidR="00913F81">
        <w:t>employees</w:t>
      </w:r>
      <w:r w:rsidR="00FC0494">
        <w:t xml:space="preserve"> share on social media must ensure the privacy and confidentiality of Child and Adolescent Psychology Services and the participants</w:t>
      </w:r>
    </w:p>
    <w:p w14:paraId="79CE810C" w14:textId="0D9EE9BF" w:rsidR="00FC0494" w:rsidRDefault="00FC0494" w:rsidP="008358B8">
      <w:pPr>
        <w:pStyle w:val="ListParagraph"/>
        <w:numPr>
          <w:ilvl w:val="0"/>
          <w:numId w:val="19"/>
        </w:numPr>
      </w:pPr>
      <w:r>
        <w:t xml:space="preserve">Staff must not post any images or information regarding participants </w:t>
      </w:r>
    </w:p>
    <w:p w14:paraId="247A0AAC" w14:textId="7B22CDC5" w:rsidR="00FC0494" w:rsidRDefault="00FC0494" w:rsidP="008358B8">
      <w:pPr>
        <w:pStyle w:val="ListParagraph"/>
        <w:numPr>
          <w:ilvl w:val="0"/>
          <w:numId w:val="19"/>
        </w:numPr>
      </w:pPr>
      <w:r>
        <w:t xml:space="preserve">Staff cannot share any information regarding their work on social media </w:t>
      </w:r>
    </w:p>
    <w:p w14:paraId="70C88347" w14:textId="5D42CF2E" w:rsidR="00FC0494" w:rsidRPr="008A7888" w:rsidRDefault="00FC0494" w:rsidP="00FC0494">
      <w:pPr>
        <w:pStyle w:val="ListParagraph"/>
        <w:numPr>
          <w:ilvl w:val="0"/>
          <w:numId w:val="19"/>
        </w:numPr>
      </w:pPr>
      <w:r>
        <w:t>If staff are confused about the appropriateness of sharing information related to their work, they should contact management for guidance</w:t>
      </w:r>
    </w:p>
    <w:p w14:paraId="0EB725AE" w14:textId="77777777" w:rsidR="003866F7" w:rsidRDefault="003866F7" w:rsidP="003866F7">
      <w:pPr>
        <w:pStyle w:val="ListParagraph"/>
        <w:ind w:left="360"/>
      </w:pPr>
    </w:p>
    <w:p w14:paraId="232D3E82" w14:textId="77777777" w:rsidR="001C073A" w:rsidRDefault="001C073A" w:rsidP="001C073A">
      <w:pPr>
        <w:rPr>
          <w:i/>
        </w:rPr>
      </w:pPr>
      <w:r>
        <w:rPr>
          <w:i/>
        </w:rPr>
        <w:t>Management of a Privacy Complaint</w:t>
      </w:r>
    </w:p>
    <w:p w14:paraId="19C3C0D8" w14:textId="1D61CCDC" w:rsidR="001C073A" w:rsidRPr="0030629E" w:rsidRDefault="001C073A" w:rsidP="001C073A">
      <w:pPr>
        <w:pStyle w:val="ListParagraph"/>
        <w:numPr>
          <w:ilvl w:val="0"/>
          <w:numId w:val="8"/>
        </w:numPr>
      </w:pPr>
      <w:r>
        <w:t xml:space="preserve">If a person has a complaint regarding the way in which their personal information is being handled </w:t>
      </w:r>
      <w:r w:rsidRPr="0030629E">
        <w:t xml:space="preserve">by </w:t>
      </w:r>
      <w:r w:rsidR="007322CE">
        <w:t>Child and Adolescent Psychology Services</w:t>
      </w:r>
      <w:r w:rsidRPr="0030629E">
        <w:t xml:space="preserve">, in the first instance they are to contact the </w:t>
      </w:r>
      <w:r w:rsidR="00793F14" w:rsidRPr="007322CE">
        <w:t>Director</w:t>
      </w:r>
      <w:r w:rsidRPr="007322CE">
        <w:t>.</w:t>
      </w:r>
      <w:r w:rsidRPr="0030629E">
        <w:t xml:space="preserve"> The complaint will be dealt with as per </w:t>
      </w:r>
      <w:r w:rsidRPr="0030629E">
        <w:rPr>
          <w:i/>
        </w:rPr>
        <w:t>the Complaints</w:t>
      </w:r>
      <w:r w:rsidR="003866F7" w:rsidRPr="0030629E">
        <w:rPr>
          <w:i/>
        </w:rPr>
        <w:t xml:space="preserve"> </w:t>
      </w:r>
      <w:r w:rsidR="00835518">
        <w:rPr>
          <w:i/>
        </w:rPr>
        <w:t xml:space="preserve">Management </w:t>
      </w:r>
      <w:r w:rsidR="003866F7" w:rsidRPr="0030629E">
        <w:rPr>
          <w:i/>
        </w:rPr>
        <w:t>Policy</w:t>
      </w:r>
      <w:r w:rsidRPr="0030629E">
        <w:t xml:space="preserve">. If the parties are unable to reach a satisfactory solution through negotiation, the person may request an independent person (such as the </w:t>
      </w:r>
      <w:hyperlink r:id="rId17" w:history="1">
        <w:r w:rsidRPr="007140A2">
          <w:rPr>
            <w:rStyle w:val="Hyperlink"/>
          </w:rPr>
          <w:t>Office of the Australian Privacy Commissioner</w:t>
        </w:r>
      </w:hyperlink>
      <w:r w:rsidRPr="0030629E">
        <w:t xml:space="preserve">) </w:t>
      </w:r>
      <w:r w:rsidR="00835518">
        <w:t xml:space="preserve">or the </w:t>
      </w:r>
      <w:hyperlink r:id="rId18" w:history="1">
        <w:r w:rsidR="00835518" w:rsidRPr="007140A2">
          <w:rPr>
            <w:rStyle w:val="Hyperlink"/>
          </w:rPr>
          <w:t>NDIS Quality and Safeguards Commission</w:t>
        </w:r>
      </w:hyperlink>
      <w:r w:rsidR="00835518">
        <w:t xml:space="preserve"> to </w:t>
      </w:r>
      <w:r w:rsidR="007322CE">
        <w:t>investigate the complaint. Child and Adolescent Psychology Services</w:t>
      </w:r>
      <w:r w:rsidRPr="0030629E">
        <w:t xml:space="preserve"> wi</w:t>
      </w:r>
      <w:r w:rsidR="00835518">
        <w:t>ll</w:t>
      </w:r>
      <w:r w:rsidRPr="0030629E">
        <w:t xml:space="preserve"> provide every cooperation with this process.</w:t>
      </w:r>
    </w:p>
    <w:p w14:paraId="05C9DA1E" w14:textId="77777777" w:rsidR="001C073A" w:rsidRDefault="001C073A" w:rsidP="001C073A"/>
    <w:p w14:paraId="676786D8" w14:textId="77777777" w:rsidR="001C073A" w:rsidRDefault="001C073A" w:rsidP="001C073A">
      <w:pPr>
        <w:rPr>
          <w:b/>
        </w:rPr>
      </w:pPr>
      <w:r>
        <w:rPr>
          <w:b/>
        </w:rPr>
        <w:br w:type="page"/>
      </w:r>
      <w:r>
        <w:rPr>
          <w:b/>
        </w:rPr>
        <w:lastRenderedPageBreak/>
        <w:t xml:space="preserve">Appendix 1: Summary of the 13 Australian Privacy Principles </w:t>
      </w:r>
    </w:p>
    <w:p w14:paraId="09ACF9B8" w14:textId="77777777" w:rsidR="001C073A" w:rsidRDefault="001C073A" w:rsidP="001C073A">
      <w:pPr>
        <w:spacing w:line="240" w:lineRule="auto"/>
        <w:outlineLvl w:val="3"/>
        <w:rPr>
          <w:rFonts w:cs="Arial"/>
          <w:b/>
          <w:bCs/>
          <w:color w:val="023167"/>
        </w:rPr>
      </w:pPr>
    </w:p>
    <w:p w14:paraId="4BF4B4E0" w14:textId="77777777" w:rsidR="001C073A" w:rsidRDefault="001C073A" w:rsidP="001C073A">
      <w:pPr>
        <w:spacing w:line="240" w:lineRule="auto"/>
        <w:outlineLvl w:val="3"/>
        <w:rPr>
          <w:rFonts w:cs="Arial"/>
          <w:b/>
          <w:bCs/>
          <w:color w:val="023167"/>
        </w:rPr>
      </w:pPr>
      <w:r>
        <w:rPr>
          <w:rFonts w:cs="Arial"/>
          <w:b/>
          <w:bCs/>
          <w:color w:val="023167"/>
        </w:rPr>
        <w:t>APP 1 — Open and transparent management of personal information</w:t>
      </w:r>
    </w:p>
    <w:p w14:paraId="05CBD596" w14:textId="77777777" w:rsidR="001C073A" w:rsidRDefault="001C073A" w:rsidP="001C073A">
      <w:pPr>
        <w:spacing w:line="240" w:lineRule="auto"/>
        <w:rPr>
          <w:rFonts w:cs="Arial"/>
          <w:color w:val="000000"/>
        </w:rPr>
      </w:pPr>
      <w:r>
        <w:rPr>
          <w:rFonts w:cs="Arial"/>
          <w:color w:val="000000"/>
        </w:rPr>
        <w:t>Ensures that APP entities manage personal information in an open and transparent way. This includes having a clearly expressed and up to date APP privacy policy.</w:t>
      </w:r>
    </w:p>
    <w:p w14:paraId="77CD97A8" w14:textId="77777777" w:rsidR="001C073A" w:rsidRDefault="001C073A" w:rsidP="001C073A">
      <w:pPr>
        <w:spacing w:line="240" w:lineRule="auto"/>
        <w:outlineLvl w:val="3"/>
        <w:rPr>
          <w:rFonts w:cs="Arial"/>
          <w:b/>
          <w:bCs/>
          <w:color w:val="023167"/>
        </w:rPr>
      </w:pPr>
      <w:r>
        <w:rPr>
          <w:rFonts w:cs="Arial"/>
          <w:b/>
          <w:bCs/>
          <w:color w:val="023167"/>
        </w:rPr>
        <w:t>APP 2 — Anonymity and pseudonymity</w:t>
      </w:r>
    </w:p>
    <w:p w14:paraId="254002C4" w14:textId="77777777" w:rsidR="001C073A" w:rsidRDefault="001C073A" w:rsidP="001C073A">
      <w:pPr>
        <w:spacing w:line="240" w:lineRule="auto"/>
        <w:rPr>
          <w:rFonts w:cs="Arial"/>
          <w:color w:val="000000"/>
        </w:rPr>
      </w:pPr>
      <w:r>
        <w:rPr>
          <w:rFonts w:cs="Arial"/>
          <w:color w:val="000000"/>
        </w:rPr>
        <w:t>Requires APP entities to give individuals the option of not identifying themselves, or of using a pseudonym. Limited exceptions apply.</w:t>
      </w:r>
    </w:p>
    <w:p w14:paraId="23B6E110" w14:textId="77777777" w:rsidR="001C073A" w:rsidRDefault="001C073A" w:rsidP="001C073A">
      <w:pPr>
        <w:spacing w:line="240" w:lineRule="auto"/>
        <w:outlineLvl w:val="3"/>
        <w:rPr>
          <w:rFonts w:cs="Arial"/>
          <w:b/>
          <w:bCs/>
          <w:color w:val="023167"/>
        </w:rPr>
      </w:pPr>
      <w:r>
        <w:rPr>
          <w:rFonts w:cs="Arial"/>
          <w:b/>
          <w:bCs/>
          <w:color w:val="023167"/>
        </w:rPr>
        <w:t>APP 3 — Collection of solicited personal information</w:t>
      </w:r>
    </w:p>
    <w:p w14:paraId="39E4DDB5" w14:textId="77777777" w:rsidR="001C073A" w:rsidRDefault="001C073A" w:rsidP="001C073A">
      <w:pPr>
        <w:spacing w:line="240" w:lineRule="auto"/>
        <w:rPr>
          <w:rFonts w:cs="Arial"/>
          <w:color w:val="000000"/>
        </w:rPr>
      </w:pPr>
      <w:r>
        <w:rPr>
          <w:rFonts w:cs="Arial"/>
          <w:color w:val="000000"/>
        </w:rPr>
        <w:t>Outlines when an APP entity can collect personal information that is solicited. It applies higher standards to the collection of ‘sensitive’ information.</w:t>
      </w:r>
    </w:p>
    <w:p w14:paraId="1C1A39C1" w14:textId="77777777" w:rsidR="001C073A" w:rsidRDefault="001C073A" w:rsidP="001C073A">
      <w:pPr>
        <w:spacing w:line="240" w:lineRule="auto"/>
        <w:outlineLvl w:val="3"/>
        <w:rPr>
          <w:rFonts w:cs="Arial"/>
          <w:b/>
          <w:bCs/>
          <w:color w:val="023167"/>
        </w:rPr>
      </w:pPr>
      <w:r>
        <w:rPr>
          <w:rFonts w:cs="Arial"/>
          <w:b/>
          <w:bCs/>
          <w:color w:val="023167"/>
        </w:rPr>
        <w:t>APP 4 — Dealing with unsolicited personal information</w:t>
      </w:r>
    </w:p>
    <w:p w14:paraId="35266227" w14:textId="77777777" w:rsidR="001C073A" w:rsidRDefault="001C073A" w:rsidP="001C073A">
      <w:pPr>
        <w:spacing w:line="240" w:lineRule="auto"/>
        <w:rPr>
          <w:rFonts w:cs="Arial"/>
          <w:color w:val="000000"/>
        </w:rPr>
      </w:pPr>
      <w:r>
        <w:rPr>
          <w:rFonts w:cs="Arial"/>
          <w:color w:val="000000"/>
        </w:rPr>
        <w:t>Outlines how APP entities must deal with unsolicited personal information.</w:t>
      </w:r>
    </w:p>
    <w:p w14:paraId="1C903F1F" w14:textId="77777777" w:rsidR="001C073A" w:rsidRDefault="001C073A" w:rsidP="001C073A">
      <w:pPr>
        <w:spacing w:line="240" w:lineRule="auto"/>
        <w:outlineLvl w:val="3"/>
        <w:rPr>
          <w:rFonts w:cs="Arial"/>
          <w:b/>
          <w:bCs/>
          <w:color w:val="023167"/>
        </w:rPr>
      </w:pPr>
      <w:r>
        <w:rPr>
          <w:rFonts w:cs="Arial"/>
          <w:b/>
          <w:bCs/>
          <w:color w:val="023167"/>
        </w:rPr>
        <w:t>APP 5 — Notification of the collection of personal information</w:t>
      </w:r>
    </w:p>
    <w:p w14:paraId="64D250A4" w14:textId="77777777" w:rsidR="001C073A" w:rsidRDefault="001C073A" w:rsidP="001C073A">
      <w:pPr>
        <w:spacing w:line="240" w:lineRule="auto"/>
        <w:rPr>
          <w:rFonts w:cs="Arial"/>
          <w:color w:val="000000"/>
        </w:rPr>
      </w:pPr>
      <w:r>
        <w:rPr>
          <w:rFonts w:cs="Arial"/>
          <w:color w:val="000000"/>
        </w:rPr>
        <w:t>Outlines when and in what circumstances an APP entity that collects personal information must notify an individual of certain matters.</w:t>
      </w:r>
    </w:p>
    <w:p w14:paraId="736C8F3F" w14:textId="77777777" w:rsidR="001C073A" w:rsidRDefault="001C073A" w:rsidP="001C073A">
      <w:pPr>
        <w:spacing w:line="240" w:lineRule="auto"/>
        <w:outlineLvl w:val="3"/>
        <w:rPr>
          <w:rFonts w:cs="Arial"/>
          <w:b/>
          <w:bCs/>
          <w:color w:val="023167"/>
        </w:rPr>
      </w:pPr>
      <w:r>
        <w:rPr>
          <w:rFonts w:cs="Arial"/>
          <w:b/>
          <w:bCs/>
          <w:color w:val="023167"/>
        </w:rPr>
        <w:t>APP 6 — Use or disclosure of personal information</w:t>
      </w:r>
    </w:p>
    <w:p w14:paraId="26C064C4" w14:textId="77777777" w:rsidR="001C073A" w:rsidRDefault="001C073A" w:rsidP="001C073A">
      <w:pPr>
        <w:spacing w:line="240" w:lineRule="auto"/>
        <w:rPr>
          <w:rFonts w:cs="Arial"/>
          <w:color w:val="000000"/>
        </w:rPr>
      </w:pPr>
      <w:r>
        <w:rPr>
          <w:rFonts w:cs="Arial"/>
          <w:color w:val="000000"/>
        </w:rPr>
        <w:t>Outlines the circumstances in which an APP entity may use or disclose personal information that it holds.</w:t>
      </w:r>
    </w:p>
    <w:p w14:paraId="3DE676DD" w14:textId="77777777" w:rsidR="001C073A" w:rsidRDefault="001C073A" w:rsidP="001C073A">
      <w:pPr>
        <w:spacing w:line="240" w:lineRule="auto"/>
        <w:outlineLvl w:val="3"/>
        <w:rPr>
          <w:rFonts w:cs="Arial"/>
          <w:b/>
          <w:bCs/>
          <w:color w:val="023167"/>
        </w:rPr>
      </w:pPr>
      <w:r>
        <w:rPr>
          <w:rFonts w:cs="Arial"/>
          <w:b/>
          <w:bCs/>
          <w:color w:val="023167"/>
        </w:rPr>
        <w:t>APP 7 — Direct marketing</w:t>
      </w:r>
    </w:p>
    <w:p w14:paraId="4D6AD6F3" w14:textId="77777777" w:rsidR="001C073A" w:rsidRDefault="001C073A" w:rsidP="001C073A">
      <w:pPr>
        <w:spacing w:line="240" w:lineRule="auto"/>
        <w:rPr>
          <w:rFonts w:cs="Arial"/>
          <w:color w:val="000000"/>
        </w:rPr>
      </w:pPr>
      <w:r>
        <w:rPr>
          <w:rFonts w:cs="Arial"/>
          <w:color w:val="000000"/>
        </w:rPr>
        <w:t>An organisation may only use or disclose personal information for direct marketing purposes if certain conditions are met.</w:t>
      </w:r>
    </w:p>
    <w:p w14:paraId="16C4F9E1" w14:textId="77777777" w:rsidR="001C073A" w:rsidRDefault="001C073A" w:rsidP="001C073A">
      <w:pPr>
        <w:spacing w:line="240" w:lineRule="auto"/>
        <w:outlineLvl w:val="3"/>
        <w:rPr>
          <w:rFonts w:cs="Arial"/>
          <w:b/>
          <w:bCs/>
          <w:color w:val="023167"/>
        </w:rPr>
      </w:pPr>
      <w:r>
        <w:rPr>
          <w:rFonts w:cs="Arial"/>
          <w:b/>
          <w:bCs/>
          <w:color w:val="023167"/>
        </w:rPr>
        <w:t>APP 8 — Cross-border disclosure of personal information</w:t>
      </w:r>
    </w:p>
    <w:p w14:paraId="1DB2D8CC" w14:textId="77777777" w:rsidR="001C073A" w:rsidRDefault="001C073A" w:rsidP="001C073A">
      <w:pPr>
        <w:spacing w:line="240" w:lineRule="auto"/>
        <w:rPr>
          <w:rFonts w:cs="Arial"/>
          <w:color w:val="000000"/>
        </w:rPr>
      </w:pPr>
      <w:r>
        <w:rPr>
          <w:rFonts w:cs="Arial"/>
          <w:color w:val="000000"/>
        </w:rPr>
        <w:t>Outlines the steps an APP entity must take to protect personal information before it is disclosed overseas.</w:t>
      </w:r>
    </w:p>
    <w:p w14:paraId="7133DC74" w14:textId="77777777" w:rsidR="001C073A" w:rsidRDefault="001C073A" w:rsidP="001C073A">
      <w:pPr>
        <w:spacing w:line="240" w:lineRule="auto"/>
        <w:outlineLvl w:val="3"/>
        <w:rPr>
          <w:rFonts w:cs="Arial"/>
          <w:b/>
          <w:bCs/>
          <w:color w:val="023167"/>
        </w:rPr>
      </w:pPr>
      <w:r>
        <w:rPr>
          <w:rFonts w:cs="Arial"/>
          <w:b/>
          <w:bCs/>
          <w:color w:val="023167"/>
        </w:rPr>
        <w:t>APP 9 — Adoption, use or disclosure of government related identifiers</w:t>
      </w:r>
    </w:p>
    <w:p w14:paraId="6D9D3FE1" w14:textId="77777777" w:rsidR="001C073A" w:rsidRDefault="001C073A" w:rsidP="001C073A">
      <w:pPr>
        <w:spacing w:line="240" w:lineRule="auto"/>
        <w:rPr>
          <w:rFonts w:cs="Arial"/>
          <w:color w:val="000000"/>
        </w:rPr>
      </w:pPr>
      <w:r>
        <w:rPr>
          <w:rFonts w:cs="Arial"/>
          <w:color w:val="000000"/>
        </w:rPr>
        <w:t xml:space="preserve">Outlines the limited circumstances when an organisation may adopt a government related identifier of an individual as its own </w:t>
      </w:r>
      <w:proofErr w:type="gramStart"/>
      <w:r>
        <w:rPr>
          <w:rFonts w:cs="Arial"/>
          <w:color w:val="000000"/>
        </w:rPr>
        <w:t>identifier, or</w:t>
      </w:r>
      <w:proofErr w:type="gramEnd"/>
      <w:r>
        <w:rPr>
          <w:rFonts w:cs="Arial"/>
          <w:color w:val="000000"/>
        </w:rPr>
        <w:t xml:space="preserve"> use or disclose a government related identifier of an individual.</w:t>
      </w:r>
    </w:p>
    <w:p w14:paraId="44A890C0" w14:textId="77777777" w:rsidR="001C073A" w:rsidRDefault="001C073A" w:rsidP="001C073A">
      <w:pPr>
        <w:spacing w:line="240" w:lineRule="auto"/>
        <w:outlineLvl w:val="3"/>
        <w:rPr>
          <w:rFonts w:cs="Arial"/>
          <w:b/>
          <w:bCs/>
          <w:color w:val="023167"/>
        </w:rPr>
      </w:pPr>
      <w:r>
        <w:rPr>
          <w:rFonts w:cs="Arial"/>
          <w:b/>
          <w:bCs/>
          <w:color w:val="023167"/>
        </w:rPr>
        <w:t>APP 10 — Quality of personal information</w:t>
      </w:r>
    </w:p>
    <w:p w14:paraId="11C5F2E4" w14:textId="77777777" w:rsidR="001C073A" w:rsidRDefault="001C073A" w:rsidP="001C073A">
      <w:pPr>
        <w:spacing w:line="240" w:lineRule="auto"/>
        <w:rPr>
          <w:rFonts w:cs="Arial"/>
          <w:color w:val="000000"/>
        </w:rPr>
      </w:pPr>
      <w:r>
        <w:rPr>
          <w:rFonts w:cs="Arial"/>
          <w:color w:val="000000"/>
        </w:rPr>
        <w:t>An APP entity must take reasonable steps to ensure the personal information it collects is accurate, up to date and complete. An entity must also take reasonable steps to ensure the personal information it uses or discloses is accurate, up to date, complete and relevant, having regard to the purpose of the use or disclosure.</w:t>
      </w:r>
    </w:p>
    <w:p w14:paraId="7203BFD6" w14:textId="77777777" w:rsidR="001C073A" w:rsidRDefault="001C073A" w:rsidP="001C073A">
      <w:pPr>
        <w:spacing w:line="240" w:lineRule="auto"/>
        <w:outlineLvl w:val="3"/>
        <w:rPr>
          <w:rFonts w:cs="Arial"/>
          <w:b/>
          <w:bCs/>
          <w:color w:val="023167"/>
        </w:rPr>
      </w:pPr>
      <w:r>
        <w:rPr>
          <w:rFonts w:cs="Arial"/>
          <w:b/>
          <w:bCs/>
          <w:color w:val="023167"/>
        </w:rPr>
        <w:t>APP 11 — Security of personal information</w:t>
      </w:r>
    </w:p>
    <w:p w14:paraId="14E358A0" w14:textId="77777777" w:rsidR="001C073A" w:rsidRDefault="001C073A" w:rsidP="001C073A">
      <w:pPr>
        <w:spacing w:line="240" w:lineRule="auto"/>
        <w:rPr>
          <w:rFonts w:cs="Arial"/>
          <w:color w:val="000000"/>
        </w:rPr>
      </w:pPr>
      <w:r>
        <w:rPr>
          <w:rFonts w:cs="Arial"/>
          <w:color w:val="000000"/>
        </w:rPr>
        <w:t xml:space="preserve">An APP entity must take reasonable steps to protect personal information it holds from misuse, </w:t>
      </w:r>
      <w:proofErr w:type="gramStart"/>
      <w:r>
        <w:rPr>
          <w:rFonts w:cs="Arial"/>
          <w:color w:val="000000"/>
        </w:rPr>
        <w:t>interference</w:t>
      </w:r>
      <w:proofErr w:type="gramEnd"/>
      <w:r>
        <w:rPr>
          <w:rFonts w:cs="Arial"/>
          <w:color w:val="000000"/>
        </w:rPr>
        <w:t xml:space="preserve"> and loss, and from unauthorised access, modification or disclosure. An entity has obligations to destroy or de-identify personal information in certain circumstances.</w:t>
      </w:r>
    </w:p>
    <w:p w14:paraId="70CBAA8B" w14:textId="77777777" w:rsidR="001C073A" w:rsidRDefault="001C073A" w:rsidP="001C073A">
      <w:pPr>
        <w:spacing w:line="240" w:lineRule="auto"/>
        <w:outlineLvl w:val="3"/>
        <w:rPr>
          <w:rFonts w:cs="Arial"/>
          <w:b/>
          <w:bCs/>
          <w:color w:val="023167"/>
        </w:rPr>
      </w:pPr>
      <w:r>
        <w:rPr>
          <w:rFonts w:cs="Arial"/>
          <w:b/>
          <w:bCs/>
          <w:color w:val="023167"/>
        </w:rPr>
        <w:t>APP 12 — Access to personal information</w:t>
      </w:r>
    </w:p>
    <w:p w14:paraId="505A8E15" w14:textId="77777777" w:rsidR="001C073A" w:rsidRDefault="001C073A" w:rsidP="001C073A">
      <w:pPr>
        <w:spacing w:line="240" w:lineRule="auto"/>
        <w:rPr>
          <w:rFonts w:cs="Arial"/>
          <w:color w:val="000000"/>
        </w:rPr>
      </w:pPr>
      <w:r>
        <w:rPr>
          <w:rFonts w:cs="Arial"/>
          <w:color w:val="000000"/>
        </w:rPr>
        <w:t>Outlines an APP entity’s obligations when an individual requests to be given access to personal information held about them by the entity. This includes a requirement to provide access unless a specific exception applies.</w:t>
      </w:r>
    </w:p>
    <w:p w14:paraId="3D099192" w14:textId="77777777" w:rsidR="001C073A" w:rsidRDefault="001C073A" w:rsidP="001C073A">
      <w:pPr>
        <w:spacing w:line="240" w:lineRule="auto"/>
        <w:outlineLvl w:val="3"/>
        <w:rPr>
          <w:rFonts w:cs="Arial"/>
          <w:b/>
          <w:bCs/>
          <w:color w:val="023167"/>
        </w:rPr>
      </w:pPr>
      <w:r>
        <w:rPr>
          <w:rFonts w:cs="Arial"/>
          <w:b/>
          <w:bCs/>
          <w:color w:val="023167"/>
        </w:rPr>
        <w:t>APP 13 — Correction of personal information</w:t>
      </w:r>
    </w:p>
    <w:p w14:paraId="332274FE" w14:textId="77777777" w:rsidR="001C073A" w:rsidRDefault="001C073A" w:rsidP="001C073A">
      <w:pPr>
        <w:spacing w:line="240" w:lineRule="auto"/>
        <w:rPr>
          <w:rFonts w:cs="Arial"/>
          <w:color w:val="000000"/>
        </w:rPr>
      </w:pPr>
      <w:r>
        <w:rPr>
          <w:rFonts w:cs="Arial"/>
          <w:color w:val="000000"/>
        </w:rPr>
        <w:t xml:space="preserve">Outlines an APP entity’s obligations in relation to correcting the personal information it holds about individuals. </w:t>
      </w:r>
    </w:p>
    <w:p w14:paraId="4BEEFDC7" w14:textId="77777777" w:rsidR="001C073A" w:rsidRDefault="001C073A" w:rsidP="001C073A">
      <w:pPr>
        <w:spacing w:line="336" w:lineRule="auto"/>
        <w:rPr>
          <w:rFonts w:cs="Arial"/>
          <w:color w:val="000000"/>
        </w:rPr>
      </w:pPr>
    </w:p>
    <w:p w14:paraId="2A8A9C67" w14:textId="77777777" w:rsidR="001C073A" w:rsidRDefault="001C073A" w:rsidP="001C073A"/>
    <w:p w14:paraId="229EDE7B" w14:textId="77777777" w:rsidR="00971DF1" w:rsidRDefault="00971DF1"/>
    <w:sectPr w:rsidR="00971DF1" w:rsidSect="00073BAD">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C3770" w14:textId="77777777" w:rsidR="003C3E2A" w:rsidRDefault="003C3E2A" w:rsidP="007D6905">
      <w:pPr>
        <w:spacing w:line="240" w:lineRule="auto"/>
      </w:pPr>
      <w:r>
        <w:separator/>
      </w:r>
    </w:p>
  </w:endnote>
  <w:endnote w:type="continuationSeparator" w:id="0">
    <w:p w14:paraId="5923D88F" w14:textId="77777777" w:rsidR="003C3E2A" w:rsidRDefault="003C3E2A" w:rsidP="007D69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7188666"/>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14:paraId="164715C9" w14:textId="1B2FCEBE" w:rsidR="007D6905" w:rsidRPr="000F3351" w:rsidRDefault="00F90C85" w:rsidP="007D6905">
            <w:pPr>
              <w:pStyle w:val="Footer"/>
              <w:rPr>
                <w:sz w:val="20"/>
                <w:szCs w:val="20"/>
              </w:rPr>
            </w:pPr>
            <w:r w:rsidRPr="00F90C85">
              <w:rPr>
                <w:b/>
                <w:sz w:val="20"/>
                <w:szCs w:val="20"/>
              </w:rPr>
              <w:t>P7 Privacy and Information Management Policy &amp; Procedures Mar</w:t>
            </w:r>
            <w:r w:rsidR="003D4DBD" w:rsidRPr="00F90C85">
              <w:rPr>
                <w:b/>
                <w:sz w:val="20"/>
                <w:szCs w:val="20"/>
              </w:rPr>
              <w:t xml:space="preserve"> </w:t>
            </w:r>
            <w:r w:rsidR="007D6905" w:rsidRPr="00F90C85">
              <w:rPr>
                <w:b/>
                <w:sz w:val="20"/>
                <w:szCs w:val="20"/>
              </w:rPr>
              <w:t>20</w:t>
            </w:r>
            <w:r w:rsidR="003D4DBD" w:rsidRPr="00F90C85">
              <w:rPr>
                <w:b/>
                <w:sz w:val="20"/>
                <w:szCs w:val="20"/>
              </w:rPr>
              <w:t>20</w:t>
            </w:r>
            <w:r w:rsidR="007D6905" w:rsidRPr="000F3351">
              <w:rPr>
                <w:sz w:val="20"/>
                <w:szCs w:val="20"/>
              </w:rPr>
              <w:tab/>
              <w:t xml:space="preserve">Page </w:t>
            </w:r>
            <w:r w:rsidR="009857F9" w:rsidRPr="000F3351">
              <w:rPr>
                <w:b/>
                <w:sz w:val="20"/>
                <w:szCs w:val="20"/>
              </w:rPr>
              <w:fldChar w:fldCharType="begin"/>
            </w:r>
            <w:r w:rsidR="007D6905" w:rsidRPr="000F3351">
              <w:rPr>
                <w:b/>
                <w:sz w:val="20"/>
                <w:szCs w:val="20"/>
              </w:rPr>
              <w:instrText xml:space="preserve"> PAGE </w:instrText>
            </w:r>
            <w:r w:rsidR="009857F9" w:rsidRPr="000F3351">
              <w:rPr>
                <w:b/>
                <w:sz w:val="20"/>
                <w:szCs w:val="20"/>
              </w:rPr>
              <w:fldChar w:fldCharType="separate"/>
            </w:r>
            <w:r w:rsidR="00A7500F">
              <w:rPr>
                <w:b/>
                <w:noProof/>
                <w:sz w:val="20"/>
                <w:szCs w:val="20"/>
              </w:rPr>
              <w:t>1</w:t>
            </w:r>
            <w:r w:rsidR="009857F9" w:rsidRPr="000F3351">
              <w:rPr>
                <w:b/>
                <w:sz w:val="20"/>
                <w:szCs w:val="20"/>
              </w:rPr>
              <w:fldChar w:fldCharType="end"/>
            </w:r>
            <w:r w:rsidR="007D6905" w:rsidRPr="000F3351">
              <w:rPr>
                <w:sz w:val="20"/>
                <w:szCs w:val="20"/>
              </w:rPr>
              <w:t xml:space="preserve"> of </w:t>
            </w:r>
            <w:r w:rsidR="009857F9" w:rsidRPr="000F3351">
              <w:rPr>
                <w:b/>
                <w:sz w:val="20"/>
                <w:szCs w:val="20"/>
              </w:rPr>
              <w:fldChar w:fldCharType="begin"/>
            </w:r>
            <w:r w:rsidR="007D6905" w:rsidRPr="000F3351">
              <w:rPr>
                <w:b/>
                <w:sz w:val="20"/>
                <w:szCs w:val="20"/>
              </w:rPr>
              <w:instrText xml:space="preserve"> NUMPAGES  </w:instrText>
            </w:r>
            <w:r w:rsidR="009857F9" w:rsidRPr="000F3351">
              <w:rPr>
                <w:b/>
                <w:sz w:val="20"/>
                <w:szCs w:val="20"/>
              </w:rPr>
              <w:fldChar w:fldCharType="separate"/>
            </w:r>
            <w:r w:rsidR="00A7500F">
              <w:rPr>
                <w:b/>
                <w:noProof/>
                <w:sz w:val="20"/>
                <w:szCs w:val="20"/>
              </w:rPr>
              <w:t>4</w:t>
            </w:r>
            <w:r w:rsidR="009857F9" w:rsidRPr="000F3351">
              <w:rPr>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0E787" w14:textId="77777777" w:rsidR="003C3E2A" w:rsidRDefault="003C3E2A" w:rsidP="007D6905">
      <w:pPr>
        <w:spacing w:line="240" w:lineRule="auto"/>
      </w:pPr>
      <w:r>
        <w:separator/>
      </w:r>
    </w:p>
  </w:footnote>
  <w:footnote w:type="continuationSeparator" w:id="0">
    <w:p w14:paraId="3724DC7D" w14:textId="77777777" w:rsidR="003C3E2A" w:rsidRDefault="003C3E2A" w:rsidP="007D69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CA8"/>
    <w:multiLevelType w:val="multilevel"/>
    <w:tmpl w:val="32E84F10"/>
    <w:lvl w:ilvl="0">
      <w:start w:val="1"/>
      <w:numFmt w:val="decimal"/>
      <w:lvlText w:val="%1."/>
      <w:lvlJc w:val="left"/>
      <w:pPr>
        <w:ind w:left="360" w:hanging="360"/>
      </w:pPr>
    </w:lvl>
    <w:lvl w:ilvl="1">
      <w:start w:val="7"/>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 w15:restartNumberingAfterBreak="0">
    <w:nsid w:val="049756FA"/>
    <w:multiLevelType w:val="hybridMultilevel"/>
    <w:tmpl w:val="70AAC012"/>
    <w:lvl w:ilvl="0" w:tplc="444689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01057F"/>
    <w:multiLevelType w:val="hybridMultilevel"/>
    <w:tmpl w:val="23802D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75C778F"/>
    <w:multiLevelType w:val="hybridMultilevel"/>
    <w:tmpl w:val="238E7C9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12D401CF"/>
    <w:multiLevelType w:val="hybridMultilevel"/>
    <w:tmpl w:val="34D43B44"/>
    <w:lvl w:ilvl="0" w:tplc="0C090013">
      <w:start w:val="1"/>
      <w:numFmt w:val="upperRoman"/>
      <w:lvlText w:val="%1."/>
      <w:lvlJc w:val="righ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5" w15:restartNumberingAfterBreak="0">
    <w:nsid w:val="1B762679"/>
    <w:multiLevelType w:val="hybridMultilevel"/>
    <w:tmpl w:val="66484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CA138F"/>
    <w:multiLevelType w:val="hybridMultilevel"/>
    <w:tmpl w:val="D83E79DC"/>
    <w:lvl w:ilvl="0" w:tplc="427C13E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701624"/>
    <w:multiLevelType w:val="hybridMultilevel"/>
    <w:tmpl w:val="FFB8F4F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456B4E24"/>
    <w:multiLevelType w:val="multilevel"/>
    <w:tmpl w:val="C3ECA88A"/>
    <w:lvl w:ilvl="0">
      <w:start w:val="1"/>
      <w:numFmt w:val="decimal"/>
      <w:lvlText w:val="%1."/>
      <w:lvlJc w:val="left"/>
      <w:pPr>
        <w:ind w:left="360" w:hanging="360"/>
      </w:pPr>
      <w:rPr>
        <w:rFonts w:ascii="Arial" w:hAnsi="Arial" w:cs="Times New Roman" w:hint="default"/>
      </w:rPr>
    </w:lvl>
    <w:lvl w:ilvl="1">
      <w:start w:val="3"/>
      <w:numFmt w:val="decimal"/>
      <w:isLgl/>
      <w:lvlText w:val="%1.%2"/>
      <w:lvlJc w:val="left"/>
      <w:pPr>
        <w:ind w:left="1440" w:hanging="1440"/>
      </w:pPr>
    </w:lvl>
    <w:lvl w:ilvl="2">
      <w:start w:val="3"/>
      <w:numFmt w:val="decimal"/>
      <w:isLgl/>
      <w:lvlText w:val="%1.%2.%3"/>
      <w:lvlJc w:val="left"/>
      <w:pPr>
        <w:ind w:left="1440" w:hanging="1440"/>
      </w:pPr>
    </w:lvl>
    <w:lvl w:ilvl="3">
      <w:start w:val="1"/>
      <w:numFmt w:val="decimal"/>
      <w:isLgl/>
      <w:lvlText w:val="%1.%2.%3.%4"/>
      <w:lvlJc w:val="left"/>
      <w:pPr>
        <w:ind w:left="1440" w:hanging="144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486A5457"/>
    <w:multiLevelType w:val="hybridMultilevel"/>
    <w:tmpl w:val="806883D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4E9F6A43"/>
    <w:multiLevelType w:val="multilevel"/>
    <w:tmpl w:val="6C186952"/>
    <w:lvl w:ilvl="0">
      <w:start w:val="1"/>
      <w:numFmt w:val="decimal"/>
      <w:pStyle w:val="Heading1"/>
      <w:lvlText w:val="%1."/>
      <w:lvlJc w:val="left"/>
      <w:pPr>
        <w:ind w:left="360" w:hanging="360"/>
      </w:pPr>
    </w:lvl>
    <w:lvl w:ilvl="1">
      <w:start w:val="1"/>
      <w:numFmt w:val="decimal"/>
      <w:pStyle w:val="Heading3"/>
      <w:isLgl/>
      <w:lvlText w:val="%1.%2"/>
      <w:lvlJc w:val="left"/>
      <w:pPr>
        <w:ind w:left="2084" w:hanging="2160"/>
      </w:pPr>
      <w:rPr>
        <w:sz w:val="24"/>
        <w:szCs w:val="24"/>
      </w:rPr>
    </w:lvl>
    <w:lvl w:ilvl="2">
      <w:start w:val="14"/>
      <w:numFmt w:val="decimal"/>
      <w:isLgl/>
      <w:lvlText w:val="%1.%2.%3"/>
      <w:lvlJc w:val="left"/>
      <w:pPr>
        <w:ind w:left="2160" w:hanging="2160"/>
      </w:pPr>
    </w:lvl>
    <w:lvl w:ilvl="3">
      <w:start w:val="1"/>
      <w:numFmt w:val="decimal"/>
      <w:isLgl/>
      <w:lvlText w:val="%1.%2.%3.%4"/>
      <w:lvlJc w:val="left"/>
      <w:pPr>
        <w:ind w:left="2160" w:hanging="2160"/>
      </w:pPr>
    </w:lvl>
    <w:lvl w:ilvl="4">
      <w:start w:val="1"/>
      <w:numFmt w:val="decimal"/>
      <w:isLgl/>
      <w:lvlText w:val="%1.%2.%3.%4.%5"/>
      <w:lvlJc w:val="left"/>
      <w:pPr>
        <w:ind w:left="2160" w:hanging="2160"/>
      </w:pPr>
    </w:lvl>
    <w:lvl w:ilvl="5">
      <w:start w:val="1"/>
      <w:numFmt w:val="decimal"/>
      <w:isLgl/>
      <w:lvlText w:val="%1.%2.%3.%4.%5.%6"/>
      <w:lvlJc w:val="left"/>
      <w:pPr>
        <w:ind w:left="2160" w:hanging="2160"/>
      </w:pPr>
    </w:lvl>
    <w:lvl w:ilvl="6">
      <w:start w:val="1"/>
      <w:numFmt w:val="decimal"/>
      <w:isLgl/>
      <w:lvlText w:val="%1.%2.%3.%4.%5.%6.%7"/>
      <w:lvlJc w:val="left"/>
      <w:pPr>
        <w:ind w:left="2160" w:hanging="216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1" w15:restartNumberingAfterBreak="0">
    <w:nsid w:val="4EA1387F"/>
    <w:multiLevelType w:val="hybridMultilevel"/>
    <w:tmpl w:val="48A65A0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549479C1"/>
    <w:multiLevelType w:val="hybridMultilevel"/>
    <w:tmpl w:val="79E81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D7481F"/>
    <w:multiLevelType w:val="multilevel"/>
    <w:tmpl w:val="6D9C6B42"/>
    <w:lvl w:ilvl="0">
      <w:start w:val="1"/>
      <w:numFmt w:val="decimal"/>
      <w:lvlText w:val="%1."/>
      <w:lvlJc w:val="left"/>
      <w:pPr>
        <w:ind w:left="360" w:hanging="360"/>
      </w:pPr>
      <w:rPr>
        <w:rFonts w:ascii="Arial" w:hAnsi="Arial" w:cs="Times New Roman" w:hint="default"/>
      </w:rPr>
    </w:lvl>
    <w:lvl w:ilvl="1">
      <w:start w:val="5"/>
      <w:numFmt w:val="decimal"/>
      <w:isLgl/>
      <w:lvlText w:val="%1.%2"/>
      <w:lvlJc w:val="left"/>
      <w:pPr>
        <w:ind w:left="1440" w:hanging="1440"/>
      </w:pPr>
    </w:lvl>
    <w:lvl w:ilvl="2">
      <w:start w:val="34"/>
      <w:numFmt w:val="decimal"/>
      <w:isLgl/>
      <w:lvlText w:val="%1.%2.%3"/>
      <w:lvlJc w:val="left"/>
      <w:pPr>
        <w:ind w:left="1440" w:hanging="1440"/>
      </w:pPr>
    </w:lvl>
    <w:lvl w:ilvl="3">
      <w:start w:val="1"/>
      <w:numFmt w:val="decimal"/>
      <w:isLgl/>
      <w:lvlText w:val="%1.%2.%3.%4"/>
      <w:lvlJc w:val="left"/>
      <w:pPr>
        <w:ind w:left="1440" w:hanging="144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4" w15:restartNumberingAfterBreak="0">
    <w:nsid w:val="6B2668C3"/>
    <w:multiLevelType w:val="hybridMultilevel"/>
    <w:tmpl w:val="7CE26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D567A7"/>
    <w:multiLevelType w:val="hybridMultilevel"/>
    <w:tmpl w:val="B8FE8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2D6556"/>
    <w:multiLevelType w:val="hybridMultilevel"/>
    <w:tmpl w:val="C8E2111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7" w15:restartNumberingAfterBreak="0">
    <w:nsid w:val="789F3F50"/>
    <w:multiLevelType w:val="hybridMultilevel"/>
    <w:tmpl w:val="EDB60C9A"/>
    <w:lvl w:ilvl="0" w:tplc="26C4A7C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A03744"/>
    <w:multiLevelType w:val="hybridMultilevel"/>
    <w:tmpl w:val="CE644744"/>
    <w:lvl w:ilvl="0" w:tplc="D32A9E00">
      <w:numFmt w:val="bullet"/>
      <w:lvlText w:val="–"/>
      <w:lvlJc w:val="left"/>
      <w:pPr>
        <w:ind w:left="780" w:hanging="360"/>
      </w:pPr>
      <w:rPr>
        <w:rFonts w:ascii="Arial" w:eastAsia="Times New Roman"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7AA31E14"/>
    <w:multiLevelType w:val="multilevel"/>
    <w:tmpl w:val="8C6EBA50"/>
    <w:lvl w:ilvl="0">
      <w:start w:val="1"/>
      <w:numFmt w:val="decimal"/>
      <w:lvlText w:val="%1."/>
      <w:lvlJc w:val="left"/>
      <w:pPr>
        <w:ind w:left="360" w:hanging="360"/>
      </w:pPr>
    </w:lvl>
    <w:lvl w:ilvl="1">
      <w:start w:val="4"/>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0" w15:restartNumberingAfterBreak="0">
    <w:nsid w:val="7DF205C7"/>
    <w:multiLevelType w:val="hybridMultilevel"/>
    <w:tmpl w:val="95E26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60204616">
    <w:abstractNumId w:val="10"/>
    <w:lvlOverride w:ilvl="0">
      <w:startOverride w:val="1"/>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2284471">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5841914">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96673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6875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928341">
    <w:abstractNumId w:val="13"/>
    <w:lvlOverride w:ilvl="0">
      <w:startOverride w:val="1"/>
    </w:lvlOverride>
    <w:lvlOverride w:ilvl="1">
      <w:startOverride w:val="5"/>
    </w:lvlOverride>
    <w:lvlOverride w:ilvl="2">
      <w:startOverride w:val="3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93341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0382443">
    <w:abstractNumId w:val="8"/>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8002728">
    <w:abstractNumId w:val="2"/>
  </w:num>
  <w:num w:numId="10" w16cid:durableId="2057464301">
    <w:abstractNumId w:val="3"/>
  </w:num>
  <w:num w:numId="11" w16cid:durableId="1347638714">
    <w:abstractNumId w:val="4"/>
  </w:num>
  <w:num w:numId="12" w16cid:durableId="811943456">
    <w:abstractNumId w:val="18"/>
  </w:num>
  <w:num w:numId="13" w16cid:durableId="2135559672">
    <w:abstractNumId w:val="7"/>
  </w:num>
  <w:num w:numId="14" w16cid:durableId="1904830684">
    <w:abstractNumId w:val="5"/>
  </w:num>
  <w:num w:numId="15" w16cid:durableId="617880853">
    <w:abstractNumId w:val="12"/>
  </w:num>
  <w:num w:numId="16" w16cid:durableId="90712048">
    <w:abstractNumId w:val="14"/>
  </w:num>
  <w:num w:numId="17" w16cid:durableId="1449818183">
    <w:abstractNumId w:val="17"/>
  </w:num>
  <w:num w:numId="18" w16cid:durableId="388530070">
    <w:abstractNumId w:val="20"/>
  </w:num>
  <w:num w:numId="19" w16cid:durableId="725688377">
    <w:abstractNumId w:val="15"/>
  </w:num>
  <w:num w:numId="20" w16cid:durableId="94136306">
    <w:abstractNumId w:val="16"/>
  </w:num>
  <w:num w:numId="21" w16cid:durableId="1928339411">
    <w:abstractNumId w:val="6"/>
  </w:num>
  <w:num w:numId="22" w16cid:durableId="1541044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CD19A7D-A41A-45EB-9436-EE7B5C12DB67}"/>
    <w:docVar w:name="dgnword-eventsink" w:val="450704040"/>
  </w:docVars>
  <w:rsids>
    <w:rsidRoot w:val="001C073A"/>
    <w:rsid w:val="00002970"/>
    <w:rsid w:val="00016427"/>
    <w:rsid w:val="00032986"/>
    <w:rsid w:val="00073BAD"/>
    <w:rsid w:val="000855EF"/>
    <w:rsid w:val="000C6469"/>
    <w:rsid w:val="000F3351"/>
    <w:rsid w:val="000F48DF"/>
    <w:rsid w:val="00100511"/>
    <w:rsid w:val="00134B70"/>
    <w:rsid w:val="001C073A"/>
    <w:rsid w:val="001C7A84"/>
    <w:rsid w:val="002131F6"/>
    <w:rsid w:val="00215A8E"/>
    <w:rsid w:val="002179E6"/>
    <w:rsid w:val="00237C7B"/>
    <w:rsid w:val="002471B4"/>
    <w:rsid w:val="00255DEB"/>
    <w:rsid w:val="0025640D"/>
    <w:rsid w:val="002752A8"/>
    <w:rsid w:val="00283131"/>
    <w:rsid w:val="002C2F68"/>
    <w:rsid w:val="002C313F"/>
    <w:rsid w:val="00305F73"/>
    <w:rsid w:val="0030629E"/>
    <w:rsid w:val="00325B19"/>
    <w:rsid w:val="00327044"/>
    <w:rsid w:val="00334D25"/>
    <w:rsid w:val="00344212"/>
    <w:rsid w:val="00361CB0"/>
    <w:rsid w:val="0037071A"/>
    <w:rsid w:val="003866F7"/>
    <w:rsid w:val="003C3E2A"/>
    <w:rsid w:val="003D4DBD"/>
    <w:rsid w:val="003F64CC"/>
    <w:rsid w:val="004061B4"/>
    <w:rsid w:val="004750E5"/>
    <w:rsid w:val="00492F89"/>
    <w:rsid w:val="00496C6E"/>
    <w:rsid w:val="004C10D0"/>
    <w:rsid w:val="004E12C5"/>
    <w:rsid w:val="00511DED"/>
    <w:rsid w:val="00513B4F"/>
    <w:rsid w:val="00540FF6"/>
    <w:rsid w:val="00541099"/>
    <w:rsid w:val="00542029"/>
    <w:rsid w:val="00637368"/>
    <w:rsid w:val="006B1BAF"/>
    <w:rsid w:val="00705D7B"/>
    <w:rsid w:val="007076C3"/>
    <w:rsid w:val="00707A34"/>
    <w:rsid w:val="007140A2"/>
    <w:rsid w:val="00721376"/>
    <w:rsid w:val="007322CE"/>
    <w:rsid w:val="007329AA"/>
    <w:rsid w:val="00786F6A"/>
    <w:rsid w:val="00793F14"/>
    <w:rsid w:val="007C50E6"/>
    <w:rsid w:val="007D6905"/>
    <w:rsid w:val="007E2918"/>
    <w:rsid w:val="007F1B67"/>
    <w:rsid w:val="007F5F0D"/>
    <w:rsid w:val="00807409"/>
    <w:rsid w:val="00817E80"/>
    <w:rsid w:val="00835518"/>
    <w:rsid w:val="008358B8"/>
    <w:rsid w:val="0087469C"/>
    <w:rsid w:val="008A7888"/>
    <w:rsid w:val="008F5F4E"/>
    <w:rsid w:val="00913F81"/>
    <w:rsid w:val="00931FFC"/>
    <w:rsid w:val="00963658"/>
    <w:rsid w:val="00963E38"/>
    <w:rsid w:val="00965BA5"/>
    <w:rsid w:val="00971DF1"/>
    <w:rsid w:val="0098149D"/>
    <w:rsid w:val="009857F9"/>
    <w:rsid w:val="00996133"/>
    <w:rsid w:val="009A1F79"/>
    <w:rsid w:val="009A7C7F"/>
    <w:rsid w:val="009E69F0"/>
    <w:rsid w:val="009F0BF6"/>
    <w:rsid w:val="009F5A75"/>
    <w:rsid w:val="00A03CE3"/>
    <w:rsid w:val="00A26C06"/>
    <w:rsid w:val="00A46F6F"/>
    <w:rsid w:val="00A50F1A"/>
    <w:rsid w:val="00A632EA"/>
    <w:rsid w:val="00A66F74"/>
    <w:rsid w:val="00A7500F"/>
    <w:rsid w:val="00AF1519"/>
    <w:rsid w:val="00B04EFE"/>
    <w:rsid w:val="00B1642D"/>
    <w:rsid w:val="00B2204B"/>
    <w:rsid w:val="00B31B6F"/>
    <w:rsid w:val="00B37B96"/>
    <w:rsid w:val="00B909B4"/>
    <w:rsid w:val="00B969F5"/>
    <w:rsid w:val="00BA6F4C"/>
    <w:rsid w:val="00BF407D"/>
    <w:rsid w:val="00C13847"/>
    <w:rsid w:val="00C4672B"/>
    <w:rsid w:val="00C50D36"/>
    <w:rsid w:val="00C565A6"/>
    <w:rsid w:val="00C7393E"/>
    <w:rsid w:val="00C96E5A"/>
    <w:rsid w:val="00CA3769"/>
    <w:rsid w:val="00CD03FE"/>
    <w:rsid w:val="00D801F9"/>
    <w:rsid w:val="00D91AD8"/>
    <w:rsid w:val="00DD69BB"/>
    <w:rsid w:val="00E54E11"/>
    <w:rsid w:val="00E63928"/>
    <w:rsid w:val="00E80AB6"/>
    <w:rsid w:val="00F27A53"/>
    <w:rsid w:val="00F51A02"/>
    <w:rsid w:val="00F62142"/>
    <w:rsid w:val="00F77772"/>
    <w:rsid w:val="00F90C85"/>
    <w:rsid w:val="00F9425D"/>
    <w:rsid w:val="00FB2033"/>
    <w:rsid w:val="00FB57A5"/>
    <w:rsid w:val="00FC0494"/>
    <w:rsid w:val="00FC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22FE"/>
  <w15:docId w15:val="{77A1DCEF-4578-40B1-9A61-3CB8A794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73A"/>
    <w:pPr>
      <w:spacing w:after="0" w:line="276"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1C073A"/>
    <w:pPr>
      <w:numPr>
        <w:numId w:val="1"/>
      </w:numPr>
      <w:spacing w:before="480"/>
      <w:contextualSpacing/>
      <w:outlineLvl w:val="0"/>
    </w:pPr>
    <w:rPr>
      <w:b/>
      <w:bCs/>
      <w:sz w:val="28"/>
      <w:szCs w:val="28"/>
    </w:rPr>
  </w:style>
  <w:style w:type="paragraph" w:styleId="Heading3">
    <w:name w:val="heading 3"/>
    <w:basedOn w:val="Normal"/>
    <w:next w:val="Normal"/>
    <w:link w:val="Heading3Char"/>
    <w:uiPriority w:val="9"/>
    <w:semiHidden/>
    <w:unhideWhenUsed/>
    <w:qFormat/>
    <w:rsid w:val="001C073A"/>
    <w:pPr>
      <w:numPr>
        <w:ilvl w:val="1"/>
        <w:numId w:val="1"/>
      </w:numPr>
      <w:tabs>
        <w:tab w:val="left" w:pos="851"/>
      </w:tabs>
      <w:ind w:right="170"/>
      <w:outlineLvl w:val="2"/>
    </w:pPr>
    <w:rPr>
      <w:rFonts w:eastAsia="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73A"/>
    <w:rPr>
      <w:rFonts w:ascii="Arial" w:eastAsia="Times New Roman" w:hAnsi="Arial" w:cs="Times New Roman"/>
      <w:b/>
      <w:bCs/>
      <w:sz w:val="28"/>
      <w:szCs w:val="28"/>
    </w:rPr>
  </w:style>
  <w:style w:type="character" w:customStyle="1" w:styleId="Heading3Char">
    <w:name w:val="Heading 3 Char"/>
    <w:basedOn w:val="DefaultParagraphFont"/>
    <w:link w:val="Heading3"/>
    <w:uiPriority w:val="9"/>
    <w:semiHidden/>
    <w:rsid w:val="001C073A"/>
    <w:rPr>
      <w:rFonts w:ascii="Arial" w:eastAsia="Arial" w:hAnsi="Arial" w:cs="Times New Roman"/>
      <w:b/>
      <w:bCs/>
      <w:sz w:val="24"/>
      <w:szCs w:val="24"/>
    </w:rPr>
  </w:style>
  <w:style w:type="character" w:styleId="Hyperlink">
    <w:name w:val="Hyperlink"/>
    <w:uiPriority w:val="99"/>
    <w:unhideWhenUsed/>
    <w:rsid w:val="001C073A"/>
    <w:rPr>
      <w:color w:val="0000FF"/>
      <w:u w:val="single"/>
    </w:rPr>
  </w:style>
  <w:style w:type="character" w:customStyle="1" w:styleId="ListParagraphChar">
    <w:name w:val="List Paragraph Char"/>
    <w:link w:val="ListParagraph"/>
    <w:uiPriority w:val="1"/>
    <w:locked/>
    <w:rsid w:val="001C073A"/>
    <w:rPr>
      <w:rFonts w:ascii="Arial" w:eastAsia="Times New Roman" w:hAnsi="Arial" w:cs="Arial"/>
    </w:rPr>
  </w:style>
  <w:style w:type="paragraph" w:styleId="ListParagraph">
    <w:name w:val="List Paragraph"/>
    <w:basedOn w:val="Normal"/>
    <w:link w:val="ListParagraphChar"/>
    <w:uiPriority w:val="1"/>
    <w:qFormat/>
    <w:rsid w:val="001C073A"/>
    <w:pPr>
      <w:ind w:left="720"/>
      <w:contextualSpacing/>
    </w:pPr>
    <w:rPr>
      <w:rFonts w:cs="Arial"/>
    </w:rPr>
  </w:style>
  <w:style w:type="paragraph" w:styleId="Header">
    <w:name w:val="header"/>
    <w:basedOn w:val="Normal"/>
    <w:link w:val="HeaderChar"/>
    <w:uiPriority w:val="99"/>
    <w:unhideWhenUsed/>
    <w:rsid w:val="007D6905"/>
    <w:pPr>
      <w:tabs>
        <w:tab w:val="center" w:pos="4513"/>
        <w:tab w:val="right" w:pos="9026"/>
      </w:tabs>
      <w:spacing w:line="240" w:lineRule="auto"/>
    </w:pPr>
  </w:style>
  <w:style w:type="character" w:customStyle="1" w:styleId="HeaderChar">
    <w:name w:val="Header Char"/>
    <w:basedOn w:val="DefaultParagraphFont"/>
    <w:link w:val="Header"/>
    <w:uiPriority w:val="99"/>
    <w:rsid w:val="007D6905"/>
    <w:rPr>
      <w:rFonts w:ascii="Arial" w:eastAsia="Times New Roman" w:hAnsi="Arial" w:cs="Times New Roman"/>
      <w:lang w:eastAsia="en-AU"/>
    </w:rPr>
  </w:style>
  <w:style w:type="paragraph" w:styleId="Footer">
    <w:name w:val="footer"/>
    <w:basedOn w:val="Normal"/>
    <w:link w:val="FooterChar"/>
    <w:uiPriority w:val="99"/>
    <w:unhideWhenUsed/>
    <w:rsid w:val="007D6905"/>
    <w:pPr>
      <w:tabs>
        <w:tab w:val="center" w:pos="4513"/>
        <w:tab w:val="right" w:pos="9026"/>
      </w:tabs>
      <w:spacing w:line="240" w:lineRule="auto"/>
    </w:pPr>
  </w:style>
  <w:style w:type="character" w:customStyle="1" w:styleId="FooterChar">
    <w:name w:val="Footer Char"/>
    <w:basedOn w:val="DefaultParagraphFont"/>
    <w:link w:val="Footer"/>
    <w:uiPriority w:val="99"/>
    <w:rsid w:val="007D6905"/>
    <w:rPr>
      <w:rFonts w:ascii="Arial" w:eastAsia="Times New Roman" w:hAnsi="Arial" w:cs="Times New Roman"/>
      <w:lang w:eastAsia="en-AU"/>
    </w:rPr>
  </w:style>
  <w:style w:type="character" w:styleId="FollowedHyperlink">
    <w:name w:val="FollowedHyperlink"/>
    <w:basedOn w:val="DefaultParagraphFont"/>
    <w:uiPriority w:val="99"/>
    <w:semiHidden/>
    <w:unhideWhenUsed/>
    <w:rsid w:val="004C10D0"/>
    <w:rPr>
      <w:color w:val="954F72" w:themeColor="followedHyperlink"/>
      <w:u w:val="single"/>
    </w:rPr>
  </w:style>
  <w:style w:type="character" w:customStyle="1" w:styleId="UnresolvedMention1">
    <w:name w:val="Unresolved Mention1"/>
    <w:basedOn w:val="DefaultParagraphFont"/>
    <w:uiPriority w:val="99"/>
    <w:semiHidden/>
    <w:unhideWhenUsed/>
    <w:rsid w:val="007140A2"/>
    <w:rPr>
      <w:color w:val="605E5C"/>
      <w:shd w:val="clear" w:color="auto" w:fill="E1DFDD"/>
    </w:rPr>
  </w:style>
  <w:style w:type="paragraph" w:styleId="BalloonText">
    <w:name w:val="Balloon Text"/>
    <w:basedOn w:val="Normal"/>
    <w:link w:val="BalloonTextChar"/>
    <w:uiPriority w:val="99"/>
    <w:semiHidden/>
    <w:unhideWhenUsed/>
    <w:rsid w:val="009961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133"/>
    <w:rPr>
      <w:rFonts w:ascii="Segoe UI" w:eastAsia="Times New Roman" w:hAnsi="Segoe UI" w:cs="Segoe UI"/>
      <w:sz w:val="18"/>
      <w:szCs w:val="18"/>
      <w:lang w:eastAsia="en-AU"/>
    </w:rPr>
  </w:style>
  <w:style w:type="paragraph" w:styleId="NormalWeb">
    <w:name w:val="Normal (Web)"/>
    <w:basedOn w:val="Normal"/>
    <w:uiPriority w:val="99"/>
    <w:semiHidden/>
    <w:unhideWhenUsed/>
    <w:rsid w:val="000855E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850296">
      <w:bodyDiv w:val="1"/>
      <w:marLeft w:val="0"/>
      <w:marRight w:val="0"/>
      <w:marTop w:val="0"/>
      <w:marBottom w:val="0"/>
      <w:divBdr>
        <w:top w:val="none" w:sz="0" w:space="0" w:color="auto"/>
        <w:left w:val="none" w:sz="0" w:space="0" w:color="auto"/>
        <w:bottom w:val="none" w:sz="0" w:space="0" w:color="auto"/>
        <w:right w:val="none" w:sz="0" w:space="0" w:color="auto"/>
      </w:divBdr>
    </w:div>
    <w:div w:id="1738162302">
      <w:bodyDiv w:val="1"/>
      <w:marLeft w:val="0"/>
      <w:marRight w:val="0"/>
      <w:marTop w:val="0"/>
      <w:marBottom w:val="0"/>
      <w:divBdr>
        <w:top w:val="none" w:sz="0" w:space="0" w:color="auto"/>
        <w:left w:val="none" w:sz="0" w:space="0" w:color="auto"/>
        <w:bottom w:val="none" w:sz="0" w:space="0" w:color="auto"/>
        <w:right w:val="none" w:sz="0" w:space="0" w:color="auto"/>
      </w:divBdr>
      <w:divsChild>
        <w:div w:id="1191841105">
          <w:marLeft w:val="0"/>
          <w:marRight w:val="0"/>
          <w:marTop w:val="0"/>
          <w:marBottom w:val="0"/>
          <w:divBdr>
            <w:top w:val="none" w:sz="0" w:space="0" w:color="auto"/>
            <w:left w:val="none" w:sz="0" w:space="0" w:color="auto"/>
            <w:bottom w:val="none" w:sz="0" w:space="0" w:color="auto"/>
            <w:right w:val="none" w:sz="0" w:space="0" w:color="auto"/>
          </w:divBdr>
          <w:divsChild>
            <w:div w:id="1810436829">
              <w:marLeft w:val="0"/>
              <w:marRight w:val="0"/>
              <w:marTop w:val="0"/>
              <w:marBottom w:val="0"/>
              <w:divBdr>
                <w:top w:val="none" w:sz="0" w:space="0" w:color="auto"/>
                <w:left w:val="none" w:sz="0" w:space="0" w:color="auto"/>
                <w:bottom w:val="none" w:sz="0" w:space="0" w:color="auto"/>
                <w:right w:val="none" w:sz="0" w:space="0" w:color="auto"/>
              </w:divBdr>
              <w:divsChild>
                <w:div w:id="361170837">
                  <w:marLeft w:val="0"/>
                  <w:marRight w:val="0"/>
                  <w:marTop w:val="0"/>
                  <w:marBottom w:val="0"/>
                  <w:divBdr>
                    <w:top w:val="none" w:sz="0" w:space="0" w:color="auto"/>
                    <w:left w:val="none" w:sz="0" w:space="0" w:color="auto"/>
                    <w:bottom w:val="none" w:sz="0" w:space="0" w:color="auto"/>
                    <w:right w:val="none" w:sz="0" w:space="0" w:color="auto"/>
                  </w:divBdr>
                  <w:divsChild>
                    <w:div w:id="959454474">
                      <w:marLeft w:val="0"/>
                      <w:marRight w:val="0"/>
                      <w:marTop w:val="0"/>
                      <w:marBottom w:val="0"/>
                      <w:divBdr>
                        <w:top w:val="none" w:sz="0" w:space="0" w:color="auto"/>
                        <w:left w:val="none" w:sz="0" w:space="0" w:color="auto"/>
                        <w:bottom w:val="none" w:sz="0" w:space="0" w:color="auto"/>
                        <w:right w:val="none" w:sz="0" w:space="0" w:color="auto"/>
                      </w:divBdr>
                      <w:divsChild>
                        <w:div w:id="11320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vic.gov.au/hsc/index.htm" TargetMode="External"/><Relationship Id="rId18" Type="http://schemas.openxmlformats.org/officeDocument/2006/relationships/hyperlink" Target="https://www.ndiscommission.gov.au/providers/ndis-code-conduc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8.austlii.edu.au/cgi-bin/viewdb/au/legis/vic/consol_act/padpa2014271/" TargetMode="External"/><Relationship Id="rId17" Type="http://schemas.openxmlformats.org/officeDocument/2006/relationships/hyperlink" Target="https://www.oaic.gov.au/privacy/privacy-in-your-state/" TargetMode="External"/><Relationship Id="rId2" Type="http://schemas.openxmlformats.org/officeDocument/2006/relationships/customXml" Target="../customXml/item2.xml"/><Relationship Id="rId16" Type="http://schemas.openxmlformats.org/officeDocument/2006/relationships/hyperlink" Target="https://www.communityservices.act.gov.au/hcs/policies/information_privacy_principles_-_privacy_act_198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vic.vic.gov.au/" TargetMode="External"/><Relationship Id="rId5" Type="http://schemas.openxmlformats.org/officeDocument/2006/relationships/styles" Target="styles.xml"/><Relationship Id="rId15" Type="http://schemas.openxmlformats.org/officeDocument/2006/relationships/hyperlink" Target="http://www.comlaw.gov.au/Series/C2004A03712" TargetMode="External"/><Relationship Id="rId10" Type="http://schemas.openxmlformats.org/officeDocument/2006/relationships/image" Target="media/image1.gi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6.austlii.edu.au/cgi-bin/viewdb/au/legis/vic/consol_act/hra2001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BDEC1-7E1D-455C-B1C8-33098C9157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113ED6-FBCC-4991-971B-7612EA377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ceaa-e9df-490e-85c6-8863378bce40"/>
    <ds:schemaRef ds:uri="aeebb0d6-797a-4d3f-8359-31e2a9d3a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113655-9F3C-4A4B-A677-380AC74EA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Muir</dc:creator>
  <cp:keywords/>
  <dc:description/>
  <cp:lastModifiedBy>mickijmck@gmail.com</cp:lastModifiedBy>
  <cp:revision>9</cp:revision>
  <cp:lastPrinted>2019-05-27T05:55:00Z</cp:lastPrinted>
  <dcterms:created xsi:type="dcterms:W3CDTF">2022-03-03T03:39:00Z</dcterms:created>
  <dcterms:modified xsi:type="dcterms:W3CDTF">2022-06-21T00:23:00Z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